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46362" w14:textId="4D681357" w:rsidR="00E26A58" w:rsidRDefault="003A2915" w:rsidP="002E129C">
      <w:pPr>
        <w:pStyle w:val="FormatvorlagePMHeadline"/>
        <w:jc w:val="both"/>
        <w:rPr>
          <w:rFonts w:cs="Arial"/>
          <w:sz w:val="28"/>
          <w:szCs w:val="28"/>
          <w:u w:val="none"/>
        </w:rPr>
      </w:pPr>
      <w:r>
        <w:rPr>
          <w:rFonts w:cs="Arial"/>
          <w:sz w:val="28"/>
          <w:szCs w:val="28"/>
          <w:u w:val="none"/>
        </w:rPr>
        <w:t xml:space="preserve">Kooperation </w:t>
      </w:r>
      <w:r w:rsidRPr="003A2915">
        <w:rPr>
          <w:rFonts w:cs="Arial"/>
          <w:sz w:val="28"/>
          <w:szCs w:val="28"/>
          <w:u w:val="none"/>
        </w:rPr>
        <w:t>Arburg und carbonauten</w:t>
      </w:r>
    </w:p>
    <w:p w14:paraId="01F56911" w14:textId="61B3D1E0" w:rsidR="008B6D18" w:rsidRPr="001051EA" w:rsidRDefault="00A55D86" w:rsidP="003A2915">
      <w:pPr>
        <w:pStyle w:val="FormatvorlagePMHeadline"/>
        <w:tabs>
          <w:tab w:val="left" w:pos="6258"/>
        </w:tabs>
        <w:rPr>
          <w:rFonts w:cs="Arial"/>
          <w:szCs w:val="32"/>
        </w:rPr>
      </w:pPr>
      <w:r>
        <w:rPr>
          <w:rFonts w:cs="Arial"/>
          <w:szCs w:val="32"/>
        </w:rPr>
        <w:t xml:space="preserve">Ziel: Mit </w:t>
      </w:r>
      <w:r w:rsidR="003A2915">
        <w:rPr>
          <w:rFonts w:cs="Arial"/>
          <w:szCs w:val="32"/>
        </w:rPr>
        <w:t>CO</w:t>
      </w:r>
      <w:r w:rsidR="003A2915" w:rsidRPr="003A2915">
        <w:rPr>
          <w:rFonts w:cs="Arial"/>
          <w:szCs w:val="32"/>
          <w:vertAlign w:val="subscript"/>
        </w:rPr>
        <w:t>2</w:t>
      </w:r>
      <w:r w:rsidR="003A2915">
        <w:rPr>
          <w:rFonts w:cs="Arial"/>
          <w:szCs w:val="32"/>
        </w:rPr>
        <w:t>-negative</w:t>
      </w:r>
      <w:r w:rsidR="00EA1813">
        <w:rPr>
          <w:rFonts w:cs="Arial"/>
          <w:szCs w:val="32"/>
        </w:rPr>
        <w:t>n</w:t>
      </w:r>
      <w:r w:rsidR="002E129C">
        <w:rPr>
          <w:rFonts w:cs="Arial"/>
          <w:szCs w:val="32"/>
        </w:rPr>
        <w:t xml:space="preserve"> </w:t>
      </w:r>
      <w:r w:rsidR="003A2915">
        <w:rPr>
          <w:rFonts w:cs="Arial"/>
          <w:szCs w:val="32"/>
        </w:rPr>
        <w:t>Compounds</w:t>
      </w:r>
      <w:r>
        <w:rPr>
          <w:rFonts w:cs="Arial"/>
          <w:szCs w:val="32"/>
        </w:rPr>
        <w:t xml:space="preserve"> den</w:t>
      </w:r>
      <w:r w:rsidR="002E129C">
        <w:rPr>
          <w:rFonts w:cs="Arial"/>
          <w:szCs w:val="32"/>
        </w:rPr>
        <w:t xml:space="preserve"> F</w:t>
      </w:r>
      <w:r>
        <w:rPr>
          <w:rFonts w:cs="Arial"/>
          <w:szCs w:val="32"/>
        </w:rPr>
        <w:t xml:space="preserve">ootprint </w:t>
      </w:r>
      <w:r w:rsidR="002E129C">
        <w:rPr>
          <w:rFonts w:cs="Arial"/>
          <w:szCs w:val="32"/>
        </w:rPr>
        <w:t>von Kunststoffprodukten reduzieren</w:t>
      </w:r>
    </w:p>
    <w:p w14:paraId="3ECC6913" w14:textId="77777777" w:rsidR="00E26A58" w:rsidRPr="00CB1E7A" w:rsidRDefault="00E26A58" w:rsidP="00E26A58">
      <w:pPr>
        <w:pStyle w:val="PMSubline"/>
        <w:numPr>
          <w:ilvl w:val="0"/>
          <w:numId w:val="0"/>
        </w:numPr>
      </w:pPr>
    </w:p>
    <w:p w14:paraId="42E7C4B6" w14:textId="643A9140" w:rsidR="008B6D18" w:rsidRDefault="002E129C" w:rsidP="008B6D18">
      <w:pPr>
        <w:pStyle w:val="PMSubline"/>
      </w:pPr>
      <w:r>
        <w:t>Kooperation</w:t>
      </w:r>
      <w:r w:rsidR="003A2915">
        <w:t xml:space="preserve">: </w:t>
      </w:r>
      <w:r>
        <w:t>Spritzgießmaschinenhersteller und Climate Start-Up arbeiten an Dekarbonisierung</w:t>
      </w:r>
    </w:p>
    <w:p w14:paraId="50725D8C" w14:textId="156AA13F" w:rsidR="00E26A58" w:rsidRDefault="002E129C" w:rsidP="002E129C">
      <w:pPr>
        <w:pStyle w:val="PMSubline"/>
      </w:pPr>
      <w:r>
        <w:t xml:space="preserve">Wirtschaftliche Industrielösung: Einsatz </w:t>
      </w:r>
      <w:r w:rsidR="003A2915">
        <w:t>CO</w:t>
      </w:r>
      <w:r w:rsidR="003A2915" w:rsidRPr="003A2915">
        <w:rPr>
          <w:vertAlign w:val="subscript"/>
        </w:rPr>
        <w:t>2</w:t>
      </w:r>
      <w:r w:rsidR="003A2915">
        <w:t>-negativ</w:t>
      </w:r>
      <w:r>
        <w:t>er</w:t>
      </w:r>
      <w:r w:rsidR="003A2915">
        <w:t xml:space="preserve"> </w:t>
      </w:r>
      <w:r>
        <w:t>„</w:t>
      </w:r>
      <w:r w:rsidRPr="002E129C">
        <w:t>NET Materials®</w:t>
      </w:r>
      <w:r>
        <w:t>“</w:t>
      </w:r>
    </w:p>
    <w:p w14:paraId="4E7B9F1F" w14:textId="044DEB0F" w:rsidR="00E26A58" w:rsidRDefault="002E129C" w:rsidP="001A21BA">
      <w:pPr>
        <w:pStyle w:val="PMSubline"/>
      </w:pPr>
      <w:r>
        <w:t>Ziel</w:t>
      </w:r>
      <w:r w:rsidR="00AF42BD">
        <w:t xml:space="preserve">: </w:t>
      </w:r>
      <w:r>
        <w:t>Compounds</w:t>
      </w:r>
      <w:r>
        <w:t xml:space="preserve"> mit Biokohlenstoffen </w:t>
      </w:r>
      <w:r>
        <w:t>reduzieren</w:t>
      </w:r>
      <w:r>
        <w:t xml:space="preserve"> CO</w:t>
      </w:r>
      <w:r w:rsidRPr="002E129C">
        <w:rPr>
          <w:vertAlign w:val="subscript"/>
        </w:rPr>
        <w:t>2</w:t>
      </w:r>
      <w:r>
        <w:t>-Fußabdruck beim Spritzgießen</w:t>
      </w:r>
    </w:p>
    <w:p w14:paraId="77944B3D" w14:textId="77777777" w:rsidR="00E26A58" w:rsidRDefault="00E26A58" w:rsidP="00E26A58">
      <w:pPr>
        <w:pStyle w:val="PMSubline"/>
        <w:numPr>
          <w:ilvl w:val="0"/>
          <w:numId w:val="0"/>
        </w:numPr>
        <w:ind w:left="720" w:hanging="360"/>
      </w:pPr>
    </w:p>
    <w:p w14:paraId="0F176158" w14:textId="66579E04" w:rsidR="00E26A58" w:rsidRPr="006669AC" w:rsidRDefault="00E26A58" w:rsidP="00E26A58">
      <w:pPr>
        <w:pStyle w:val="PMOrtDatum"/>
      </w:pPr>
      <w:r>
        <w:t>Loßbur</w:t>
      </w:r>
      <w:r w:rsidRPr="006669AC">
        <w:t>g</w:t>
      </w:r>
      <w:r w:rsidR="002E129C">
        <w:t>/Giengen an der Brenz</w:t>
      </w:r>
      <w:r w:rsidRPr="006669AC">
        <w:t xml:space="preserve">, </w:t>
      </w:r>
      <w:r w:rsidR="002E129C" w:rsidRPr="002E129C">
        <w:rPr>
          <w:highlight w:val="yellow"/>
        </w:rPr>
        <w:t>xx</w:t>
      </w:r>
      <w:r w:rsidR="002E129C">
        <w:t>.10</w:t>
      </w:r>
      <w:r w:rsidR="00F255B2" w:rsidRPr="006669AC">
        <w:t>.2024</w:t>
      </w:r>
    </w:p>
    <w:p w14:paraId="189324F0" w14:textId="77777777" w:rsidR="002E129C" w:rsidRDefault="002E129C" w:rsidP="002E129C">
      <w:pPr>
        <w:pStyle w:val="PMVorspann"/>
      </w:pPr>
      <w:r>
        <w:t>Seit dem 3. August 2024 ist die Tinte unter dem Kooperati</w:t>
      </w:r>
      <w:bookmarkStart w:id="0" w:name="_GoBack"/>
      <w:bookmarkEnd w:id="0"/>
      <w:r>
        <w:t>onsvertrag zwischen dem Climate Start Up carbonauten GmbH, Giengen, Deutschland, und der Arburg GmbH + Co KG, Loßburg, Deutschland, trocken. Dabei geht es beiden Unternehmen um einen verstärkten industriellen Einsatz sogenannter NET Materials® zu marktgerechten Preisen, um die Dekarbonisierung für die Industrie wirtschaftlich attraktiv zu gestalten, auch mit Wirkung im Scope 3-Bereich.</w:t>
      </w:r>
    </w:p>
    <w:p w14:paraId="5FFCC1F5" w14:textId="77777777" w:rsidR="002E129C" w:rsidRDefault="002E129C" w:rsidP="002E129C">
      <w:pPr>
        <w:pStyle w:val="PMVorspann"/>
      </w:pPr>
    </w:p>
    <w:p w14:paraId="0EFE1BF4" w14:textId="7EA9CBBC" w:rsidR="00CA30EC" w:rsidRPr="00917775" w:rsidRDefault="002E129C" w:rsidP="002E129C">
      <w:pPr>
        <w:pStyle w:val="PMVorspann"/>
      </w:pPr>
      <w:r>
        <w:t xml:space="preserve">NET-Materials, ausgeschrieben Negative Emission Technology-Materials, sind CO2-negative Vorprodukte für die Industrien Kunststoff, Chemie, Agrar und Bau. Ab 2025 müssen Unternehmen wie etwa Arburg, die unter die Corporate Social Responsibility Directive (CSRD) fallen, neben den Scope 1- (Emissionen aus unternehmenseigenen </w:t>
      </w:r>
      <w:r>
        <w:lastRenderedPageBreak/>
        <w:t>Quellen) und 2- (indirekte Emissionen durch den Zukauf von Energie oder Strom) zusätzlich auch die Scope-3-Emissionen messen und in ihrem Nachhaltigkeitsbericht offenlegen. Bei den Scope 3-Emissionen handelt es sich um alle indirekten Emissionen, die nicht im Unternehmen, sondern in der vorgelagerten Lieferkette oder durch die nachgelagerte Nutzung der hergestellten Produkte und angebotenen Dienstleistungen entstehen.</w:t>
      </w:r>
      <w:r w:rsidR="00CA30EC">
        <w:t>.</w:t>
      </w:r>
    </w:p>
    <w:p w14:paraId="45830ED8" w14:textId="77777777" w:rsidR="00E26A58" w:rsidRDefault="00E26A58" w:rsidP="00E26A58">
      <w:pPr>
        <w:pStyle w:val="PMText"/>
      </w:pPr>
    </w:p>
    <w:p w14:paraId="4FDD5EF1" w14:textId="77777777" w:rsidR="00CA30EC" w:rsidRPr="00AC0FEA" w:rsidRDefault="00CA30EC" w:rsidP="00CA30EC">
      <w:pPr>
        <w:pStyle w:val="PMText"/>
      </w:pPr>
      <w:r>
        <w:t xml:space="preserve">Die Erweiterung des elektrischen Maschinen-Portfolios hilft den Kunden, aktuellen Herausforderungen wie steigendem Preisdruck bei gleichzeitig steigenden Kosten für Personal, Energie und Material sowie immer kürzer werdenden Produktlebenszyklen und schnelleren </w:t>
      </w:r>
      <w:r w:rsidRPr="00AC0FEA">
        <w:t xml:space="preserve">Produktwechseln gerecht zu werden. </w:t>
      </w:r>
      <w:r>
        <w:t xml:space="preserve">Um </w:t>
      </w:r>
      <w:r w:rsidRPr="00AC0FEA">
        <w:t>attraktive Investitionskosten und einen schnellen Return-on-Inv</w:t>
      </w:r>
      <w:r>
        <w:t>est (ROI) zu ermöglichen, setzt</w:t>
      </w:r>
      <w:r w:rsidRPr="00AC0FEA">
        <w:t xml:space="preserve"> </w:t>
      </w:r>
      <w:r>
        <w:t>Arburg</w:t>
      </w:r>
      <w:r w:rsidRPr="00AC0FEA">
        <w:t xml:space="preserve"> auf eine standardisierte Ausstattung, ohne dabei Abstriche bei Qualität und Performance zu machen. </w:t>
      </w:r>
      <w:r>
        <w:t>Die</w:t>
      </w:r>
      <w:r w:rsidRPr="00AC0FEA">
        <w:t xml:space="preserve"> </w:t>
      </w:r>
      <w:r>
        <w:t>neue „</w:t>
      </w:r>
      <w:r w:rsidRPr="00AC0FEA">
        <w:t>Goldene</w:t>
      </w:r>
      <w:r>
        <w:t>“</w:t>
      </w:r>
      <w:r w:rsidRPr="00AC0FEA">
        <w:t xml:space="preserve"> verbindet</w:t>
      </w:r>
      <w:r>
        <w:t xml:space="preserve"> also</w:t>
      </w:r>
      <w:r w:rsidRPr="00AC0FEA">
        <w:t xml:space="preserve"> hohe Präzision mit schlankem Design zu </w:t>
      </w:r>
      <w:r>
        <w:t xml:space="preserve">einem </w:t>
      </w:r>
      <w:r w:rsidRPr="00AC0FEA">
        <w:t>besonders attraktive</w:t>
      </w:r>
      <w:r>
        <w:t>n</w:t>
      </w:r>
      <w:r w:rsidRPr="00AC0FEA">
        <w:t xml:space="preserve"> Preis</w:t>
      </w:r>
      <w:r>
        <w:t>-Leistungs-Verhältnis</w:t>
      </w:r>
      <w:r w:rsidRPr="00AC0FEA">
        <w:t>.</w:t>
      </w:r>
    </w:p>
    <w:p w14:paraId="7A9021A8" w14:textId="77777777" w:rsidR="00CA30EC" w:rsidRDefault="00CA30EC" w:rsidP="007B7B65">
      <w:pPr>
        <w:pStyle w:val="PMText"/>
      </w:pPr>
    </w:p>
    <w:p w14:paraId="06682FA2" w14:textId="77777777" w:rsidR="00F260A8" w:rsidRPr="006D1C6C" w:rsidRDefault="004168CE" w:rsidP="00F260A8">
      <w:pPr>
        <w:pStyle w:val="PMText"/>
        <w:rPr>
          <w:b/>
        </w:rPr>
      </w:pPr>
      <w:r>
        <w:rPr>
          <w:b/>
        </w:rPr>
        <w:t>Deutlich reduzierte Aufstellfläche</w:t>
      </w:r>
    </w:p>
    <w:p w14:paraId="7760A9FB" w14:textId="2EDBD593" w:rsidR="000E5167" w:rsidRDefault="00BA2B0C" w:rsidP="000E5167">
      <w:pPr>
        <w:pStyle w:val="PMText"/>
      </w:pPr>
      <w:r w:rsidRPr="00AC0FEA">
        <w:t>Arburg hat das</w:t>
      </w:r>
      <w:r w:rsidR="006F5579" w:rsidRPr="00AC0FEA">
        <w:t xml:space="preserve"> Design so optimiert, dass </w:t>
      </w:r>
      <w:r w:rsidR="00AD5154" w:rsidRPr="00AC0FEA">
        <w:t>d</w:t>
      </w:r>
      <w:r w:rsidR="000377D5" w:rsidRPr="00AC0FEA">
        <w:t>er neue Allrounder 720 </w:t>
      </w:r>
      <w:r w:rsidR="00AD5154" w:rsidRPr="00AC0FEA">
        <w:t>E Golden Electric</w:t>
      </w:r>
      <w:r w:rsidRPr="00AC0FEA">
        <w:t xml:space="preserve"> </w:t>
      </w:r>
      <w:r w:rsidR="000377D5" w:rsidRPr="00AC0FEA">
        <w:t xml:space="preserve">mit einer Breite von </w:t>
      </w:r>
      <w:r w:rsidR="00532915" w:rsidRPr="00AC0FEA">
        <w:t xml:space="preserve">nur </w:t>
      </w:r>
      <w:r w:rsidR="000377D5" w:rsidRPr="00AC0FEA">
        <w:t xml:space="preserve">1.848 Millimetern </w:t>
      </w:r>
      <w:r w:rsidR="00532915" w:rsidRPr="00AC0FEA">
        <w:t xml:space="preserve">im Vergleich zu anderen Maschinen seiner Klasse eine deutlich reduzierte </w:t>
      </w:r>
      <w:r w:rsidR="00532915" w:rsidRPr="00BC757D">
        <w:t>Aufstellfläche hat.</w:t>
      </w:r>
      <w:r w:rsidR="00B4496C" w:rsidRPr="00BC757D">
        <w:t xml:space="preserve"> </w:t>
      </w:r>
      <w:r w:rsidR="00FE59C4" w:rsidRPr="00BC757D">
        <w:t>Gelungen ist dies z. B. durch eine neue Schutztüre mit versenkten Griffen. Gleichzeitig</w:t>
      </w:r>
      <w:r w:rsidR="00FE59C4" w:rsidRPr="00AC0FEA">
        <w:t xml:space="preserve"> wurde </w:t>
      </w:r>
      <w:r w:rsidR="00785874" w:rsidRPr="00AC0FEA">
        <w:t xml:space="preserve">die </w:t>
      </w:r>
      <w:r w:rsidR="001A5785" w:rsidRPr="00AC0FEA">
        <w:t>Tür</w:t>
      </w:r>
      <w:r w:rsidR="00785874" w:rsidRPr="00AC0FEA">
        <w:t>öffnung</w:t>
      </w:r>
      <w:r w:rsidR="00FE59C4" w:rsidRPr="00AC0FEA">
        <w:t xml:space="preserve"> auf nun 1.400 Millimeter verbreitert, sodass</w:t>
      </w:r>
      <w:r w:rsidR="00FE59C4" w:rsidRPr="00785874">
        <w:t xml:space="preserve"> z. B. </w:t>
      </w:r>
      <w:r w:rsidR="001A5785" w:rsidRPr="00785874">
        <w:t>der</w:t>
      </w:r>
      <w:r w:rsidR="00FE59C4" w:rsidRPr="00785874">
        <w:t xml:space="preserve"> Auswerfer</w:t>
      </w:r>
      <w:r w:rsidR="001A5785" w:rsidRPr="00785874">
        <w:t>bereich</w:t>
      </w:r>
      <w:r w:rsidR="00FE59C4" w:rsidRPr="00785874">
        <w:t xml:space="preserve"> besser zugänglich </w:t>
      </w:r>
      <w:r w:rsidR="001A5785" w:rsidRPr="00785874">
        <w:t>ist</w:t>
      </w:r>
      <w:r w:rsidR="00FE59C4" w:rsidRPr="00785874">
        <w:t>.</w:t>
      </w:r>
      <w:r w:rsidR="00522D8D">
        <w:t xml:space="preserve"> </w:t>
      </w:r>
      <w:r w:rsidR="000E5167" w:rsidRPr="00785874">
        <w:t xml:space="preserve">Durch die geringere Aufstellfläche </w:t>
      </w:r>
      <w:r w:rsidR="00FE59C4" w:rsidRPr="00785874">
        <w:t>passt der neue Allrounder in vorhandene Produktionsraster</w:t>
      </w:r>
      <w:r w:rsidR="00231185">
        <w:t xml:space="preserve"> und -linien</w:t>
      </w:r>
      <w:r w:rsidR="00FE59C4">
        <w:t xml:space="preserve">. </w:t>
      </w:r>
      <w:r w:rsidR="00CF1206">
        <w:t xml:space="preserve">Das ist besonders interessant, wenn alte Maschinentechnik auszutauschen ist. Aber auch für neu zu </w:t>
      </w:r>
      <w:r w:rsidR="00CF1206">
        <w:lastRenderedPageBreak/>
        <w:t>planende Produktionsstätten ist jede erzielbare Platzeinsparung eine wertvolle Ressource. In</w:t>
      </w:r>
      <w:r w:rsidR="00FE59C4">
        <w:t xml:space="preserve">sgesamt </w:t>
      </w:r>
      <w:r w:rsidR="00532915">
        <w:t>lassen sich</w:t>
      </w:r>
      <w:r w:rsidR="00FE59C4">
        <w:t xml:space="preserve"> dank des </w:t>
      </w:r>
      <w:r w:rsidR="00CF1206">
        <w:t>schlanken</w:t>
      </w:r>
      <w:r w:rsidR="00FE59C4">
        <w:t xml:space="preserve"> Designs i</w:t>
      </w:r>
      <w:r w:rsidR="000E5167">
        <w:t xml:space="preserve">n </w:t>
      </w:r>
      <w:r w:rsidR="00532915">
        <w:t>der</w:t>
      </w:r>
      <w:r w:rsidR="00FE59C4">
        <w:t xml:space="preserve"> Spritzgießproduktion</w:t>
      </w:r>
      <w:r w:rsidR="00532915">
        <w:t xml:space="preserve"> </w:t>
      </w:r>
      <w:r w:rsidR="002535E8">
        <w:t xml:space="preserve">mehr Maschinen </w:t>
      </w:r>
      <w:r w:rsidR="00532915">
        <w:t>aufstellen</w:t>
      </w:r>
      <w:r w:rsidR="000E5167">
        <w:t xml:space="preserve">, was in einem gesteigerten </w:t>
      </w:r>
      <w:r w:rsidR="001C17C6">
        <w:t>Output</w:t>
      </w:r>
      <w:r w:rsidR="00526665">
        <w:t xml:space="preserve"> pro Quadratmeter resultiert.</w:t>
      </w:r>
    </w:p>
    <w:p w14:paraId="5265E743" w14:textId="77777777" w:rsidR="008A4EBF" w:rsidRDefault="008A4EBF" w:rsidP="000E5167">
      <w:pPr>
        <w:pStyle w:val="PMText"/>
      </w:pPr>
    </w:p>
    <w:p w14:paraId="2A65D087" w14:textId="77777777" w:rsidR="00013FAE" w:rsidRPr="00013FAE" w:rsidRDefault="00013FAE" w:rsidP="00191966">
      <w:pPr>
        <w:pStyle w:val="PMText"/>
        <w:rPr>
          <w:b/>
        </w:rPr>
      </w:pPr>
      <w:r>
        <w:rPr>
          <w:b/>
        </w:rPr>
        <w:t>Zuverlässige</w:t>
      </w:r>
      <w:r w:rsidR="008E6608">
        <w:rPr>
          <w:b/>
        </w:rPr>
        <w:t xml:space="preserve">, prozessstabile </w:t>
      </w:r>
      <w:r w:rsidRPr="00013FAE">
        <w:rPr>
          <w:b/>
        </w:rPr>
        <w:t>Maschinentechnik</w:t>
      </w:r>
    </w:p>
    <w:p w14:paraId="03FEA007" w14:textId="636C26EC" w:rsidR="008B6D18" w:rsidRDefault="00231185" w:rsidP="00191966">
      <w:pPr>
        <w:pStyle w:val="PMText"/>
      </w:pPr>
      <w:r>
        <w:t>Der Allrounder 720 E</w:t>
      </w:r>
      <w:r w:rsidR="00532915">
        <w:t xml:space="preserve"> Golden Electric verfügt über</w:t>
      </w:r>
      <w:r w:rsidR="008E6608">
        <w:t xml:space="preserve"> </w:t>
      </w:r>
      <w:r w:rsidR="00B82678">
        <w:t xml:space="preserve">hochwertige </w:t>
      </w:r>
      <w:r w:rsidR="008E6608">
        <w:t>Maschinentechni</w:t>
      </w:r>
      <w:r w:rsidR="00532915">
        <w:t xml:space="preserve">k, um </w:t>
      </w:r>
      <w:r w:rsidR="008E6608">
        <w:t>eine prozessstabile und zuverlässige Kunststoffteilefertigung sicher</w:t>
      </w:r>
      <w:r w:rsidR="00532915">
        <w:t>zustellen</w:t>
      </w:r>
      <w:r w:rsidR="008E6608">
        <w:t xml:space="preserve">. Dazu </w:t>
      </w:r>
      <w:r w:rsidR="00532915">
        <w:t>zählen</w:t>
      </w:r>
      <w:r w:rsidR="008E6608">
        <w:t xml:space="preserve"> </w:t>
      </w:r>
      <w:r w:rsidR="00532915">
        <w:t>eine</w:t>
      </w:r>
      <w:r w:rsidR="00AD5154">
        <w:t xml:space="preserve"> Kniehebel-Schließeinheit und </w:t>
      </w:r>
      <w:r w:rsidR="00532915">
        <w:t>Direktantriebe</w:t>
      </w:r>
      <w:r w:rsidR="00B82678">
        <w:t xml:space="preserve"> des Tochterunternehmens AMK</w:t>
      </w:r>
      <w:r w:rsidR="007B17E9">
        <w:t>motion</w:t>
      </w:r>
      <w:r w:rsidR="009C3C82">
        <w:t xml:space="preserve">. Mit </w:t>
      </w:r>
      <w:r>
        <w:t xml:space="preserve">einer </w:t>
      </w:r>
      <w:r w:rsidR="000377D5">
        <w:t xml:space="preserve">elektrischen Formhöhenverstellung </w:t>
      </w:r>
      <w:r w:rsidR="00FE59C4">
        <w:t>sind Werkzeug</w:t>
      </w:r>
      <w:r>
        <w:t>einbau</w:t>
      </w:r>
      <w:r w:rsidR="00FE59C4">
        <w:t>höhen von bis zu 800</w:t>
      </w:r>
      <w:r w:rsidR="000661CE">
        <w:t> </w:t>
      </w:r>
      <w:r w:rsidR="00FE59C4">
        <w:t>Millimetern möglich.</w:t>
      </w:r>
      <w:r w:rsidR="00B82678">
        <w:t xml:space="preserve"> </w:t>
      </w:r>
      <w:r w:rsidR="00AD5154">
        <w:t xml:space="preserve">Die Antriebskomponenten sind auf eine Schließkraft von 2.800 kN optimiert. </w:t>
      </w:r>
      <w:r w:rsidR="00B82678">
        <w:t xml:space="preserve">Die bewährte </w:t>
      </w:r>
      <w:r>
        <w:t xml:space="preserve">hochwertige </w:t>
      </w:r>
      <w:r w:rsidR="00B82678">
        <w:t>Ar</w:t>
      </w:r>
      <w:r w:rsidR="00AD5154">
        <w:t>b</w:t>
      </w:r>
      <w:r w:rsidR="00B82678">
        <w:t>urg-</w:t>
      </w:r>
      <w:r w:rsidR="008E6608" w:rsidRPr="008E6608">
        <w:t>Plastifizierung</w:t>
      </w:r>
      <w:r w:rsidR="00FE59C4">
        <w:t xml:space="preserve"> </w:t>
      </w:r>
      <w:r>
        <w:t>mit dem</w:t>
      </w:r>
      <w:r w:rsidR="00FE59C4">
        <w:t xml:space="preserve"> „aXw Control ScrewPilot“ </w:t>
      </w:r>
      <w:r w:rsidR="00AD5154">
        <w:t>sorgt für reproduzierbares Einspritzen und eine hohe Spritzteilqualität.</w:t>
      </w:r>
      <w:r w:rsidR="008B6D18">
        <w:t xml:space="preserve"> Dazu träg</w:t>
      </w:r>
      <w:r w:rsidR="007A7552">
        <w:t>t auch eine optimierte Werkzeug</w:t>
      </w:r>
      <w:r w:rsidR="008B6D18">
        <w:t>entlüftung mit zweistufiger Zuhaltung bei.</w:t>
      </w:r>
      <w:r w:rsidR="00522D8D">
        <w:t xml:space="preserve"> </w:t>
      </w:r>
      <w:r w:rsidR="008B6D18">
        <w:t xml:space="preserve">Für komfortable Wartung verfügt der neue elektrische Allrounder über das gleiche, gut zugängliche Schaltschrankkonzept wie die neuen hybriden Maschinen. Schmieraggregat und optionale Pneumatik sind auf der Bedienseite angebracht. </w:t>
      </w:r>
      <w:r w:rsidR="00CF72A7">
        <w:t xml:space="preserve">Der </w:t>
      </w:r>
      <w:r w:rsidR="00AD3F76">
        <w:t xml:space="preserve">Ausfallschacht im </w:t>
      </w:r>
      <w:r w:rsidR="00AD3F76" w:rsidRPr="00BC757D">
        <w:t xml:space="preserve">Maschinenständer wurde </w:t>
      </w:r>
      <w:r w:rsidR="00AD3F76">
        <w:t>verbreitert und ist gut zugänglich.</w:t>
      </w:r>
    </w:p>
    <w:p w14:paraId="5A4DDB26" w14:textId="77777777" w:rsidR="00D57512" w:rsidRDefault="00D57512" w:rsidP="00191966">
      <w:pPr>
        <w:pStyle w:val="PMText"/>
      </w:pPr>
    </w:p>
    <w:p w14:paraId="714D8044" w14:textId="25836CF1" w:rsidR="00522D8D" w:rsidRDefault="00522D8D" w:rsidP="00D57512">
      <w:pPr>
        <w:pStyle w:val="PMText"/>
      </w:pPr>
      <w:r w:rsidRPr="00B4496C">
        <w:rPr>
          <w:b/>
        </w:rPr>
        <w:t>Flexibel in Automatio</w:t>
      </w:r>
      <w:r w:rsidRPr="00BC757D">
        <w:rPr>
          <w:b/>
        </w:rPr>
        <w:t>n und Anwendung</w:t>
      </w:r>
    </w:p>
    <w:p w14:paraId="3A095988" w14:textId="1666EA0A" w:rsidR="00522D8D" w:rsidRDefault="00D57512" w:rsidP="00522D8D">
      <w:pPr>
        <w:pStyle w:val="PMText"/>
      </w:pPr>
      <w:r>
        <w:t xml:space="preserve">Die </w:t>
      </w:r>
      <w:r w:rsidR="002835BB">
        <w:t xml:space="preserve">neue </w:t>
      </w:r>
      <w:r>
        <w:t>elektrische Maschine ist nicht auf ein spezielles Produkt festgelegt und schnell erhältlich, was sich besonders bei kurzfristigen Ersatzbeschaffungen und Kapazitätserweiterungen positiv bemerkbar macht.</w:t>
      </w:r>
      <w:r w:rsidR="00522D8D">
        <w:t xml:space="preserve"> Sie </w:t>
      </w:r>
      <w:r w:rsidR="00522D8D" w:rsidRPr="00AC0FEA">
        <w:t xml:space="preserve">ist für nahezu jede </w:t>
      </w:r>
      <w:r w:rsidR="00522D8D" w:rsidRPr="00BC757D">
        <w:t xml:space="preserve">Branche </w:t>
      </w:r>
      <w:r w:rsidR="00522D8D">
        <w:t>relevant und b</w:t>
      </w:r>
      <w:r w:rsidR="00522D8D" w:rsidRPr="00BC757D">
        <w:t xml:space="preserve">esonders </w:t>
      </w:r>
      <w:r w:rsidR="00522D8D">
        <w:t xml:space="preserve">interessant </w:t>
      </w:r>
      <w:r w:rsidR="00522D8D" w:rsidRPr="00BC757D">
        <w:t>für den technischen Spritzguss</w:t>
      </w:r>
      <w:r w:rsidR="00522D8D">
        <w:t xml:space="preserve">. </w:t>
      </w:r>
      <w:r w:rsidR="00522D8D">
        <w:lastRenderedPageBreak/>
        <w:t>Typische Anwendungs</w:t>
      </w:r>
      <w:r w:rsidR="00522D8D" w:rsidRPr="00BC757D">
        <w:t>bereiche sind z. B. auch maßhaltige Gehäuse</w:t>
      </w:r>
      <w:r w:rsidR="00522D8D" w:rsidRPr="00AC0FEA">
        <w:t xml:space="preserve"> für die Elektromobilität, dickwandige Verschlüsse für Haushaltswaren, filigrane Komponenten für die Medizintechnik sowie </w:t>
      </w:r>
      <w:r w:rsidR="00522D8D">
        <w:t>die Branchen Bau und</w:t>
      </w:r>
      <w:r w:rsidR="00522D8D" w:rsidRPr="00AC0FEA">
        <w:t xml:space="preserve"> Freizeit.</w:t>
      </w:r>
    </w:p>
    <w:p w14:paraId="4E69E8A9" w14:textId="443ABEEE" w:rsidR="00B4496C" w:rsidRDefault="00522D8D" w:rsidP="00B4496C">
      <w:pPr>
        <w:pStyle w:val="PMText"/>
      </w:pPr>
      <w:r>
        <w:t>Der Allrounder 720 E Golden Electric ist</w:t>
      </w:r>
      <w:r w:rsidR="008B6D18">
        <w:t xml:space="preserve"> standardmäßig mit der Steuerung Selogica ND ausgestattet. </w:t>
      </w:r>
      <w:r w:rsidR="00D57512">
        <w:t>Bei Bedarf können weitere Optionen und Funktionen wie z. B.</w:t>
      </w:r>
      <w:r w:rsidR="00DA7BF5">
        <w:t xml:space="preserve"> Kernzüge</w:t>
      </w:r>
      <w:r w:rsidR="00231185">
        <w:t>, Heiz- und Kühlkreise</w:t>
      </w:r>
      <w:r w:rsidR="00DA7BF5">
        <w:t xml:space="preserve"> einfach integriert </w:t>
      </w:r>
      <w:r w:rsidR="00231185">
        <w:t xml:space="preserve">und programmiert </w:t>
      </w:r>
      <w:r>
        <w:t xml:space="preserve">werden. Damit lässt sich </w:t>
      </w:r>
      <w:r w:rsidR="00D57512">
        <w:t>ein großes Spektrum an Kunststoffteilen flexibel, effizient und zuverlässig</w:t>
      </w:r>
      <w:r>
        <w:t xml:space="preserve"> fertigen</w:t>
      </w:r>
      <w:r w:rsidR="00D57512">
        <w:t>.</w:t>
      </w:r>
    </w:p>
    <w:p w14:paraId="68E5A79E" w14:textId="77777777" w:rsidR="004A54E9" w:rsidRPr="002835BB" w:rsidRDefault="004A54E9" w:rsidP="00B4496C">
      <w:pPr>
        <w:pStyle w:val="PMText"/>
      </w:pPr>
    </w:p>
    <w:p w14:paraId="18629C92" w14:textId="0E585A0D" w:rsidR="00BC757D" w:rsidRPr="00BC757D" w:rsidRDefault="00BC757D" w:rsidP="00191966">
      <w:pPr>
        <w:pStyle w:val="PMText"/>
        <w:rPr>
          <w:b/>
        </w:rPr>
      </w:pPr>
      <w:r w:rsidRPr="00BC757D">
        <w:rPr>
          <w:b/>
        </w:rPr>
        <w:t>24 Rasierer-Abdeckungen in 11,5 Sekunden</w:t>
      </w:r>
    </w:p>
    <w:p w14:paraId="500F7888" w14:textId="07366F05" w:rsidR="000B64D5" w:rsidRDefault="00522D8D" w:rsidP="00191966">
      <w:pPr>
        <w:pStyle w:val="PMText"/>
      </w:pPr>
      <w:r>
        <w:t xml:space="preserve">Weiterhin kann die neue elektrische Maschine </w:t>
      </w:r>
      <w:r w:rsidRPr="00BC757D">
        <w:t>mit linearen Multilift Robot-Systemen und Sechs-Achs-Robotern von Arburg automatisiert werden. Das</w:t>
      </w:r>
      <w:r w:rsidRPr="00AC0FEA">
        <w:t xml:space="preserve"> Exponat ist mit einem Multilift V</w:t>
      </w:r>
      <w:r w:rsidR="0043524D">
        <w:t> </w:t>
      </w:r>
      <w:r w:rsidRPr="00AC0FEA">
        <w:t>30 ausgestattet</w:t>
      </w:r>
      <w:r>
        <w:t xml:space="preserve">. </w:t>
      </w:r>
      <w:r w:rsidR="006B534F" w:rsidRPr="00AC0FEA">
        <w:t xml:space="preserve">Auf der </w:t>
      </w:r>
      <w:r w:rsidR="004168CE">
        <w:t>Fakuma</w:t>
      </w:r>
      <w:r w:rsidR="006B534F" w:rsidRPr="00AC0FEA">
        <w:t xml:space="preserve"> 20</w:t>
      </w:r>
      <w:r w:rsidR="006B534F" w:rsidRPr="004A54E9">
        <w:t xml:space="preserve">24 </w:t>
      </w:r>
      <w:r w:rsidR="002535E8" w:rsidRPr="004A54E9">
        <w:t>fertigt der</w:t>
      </w:r>
      <w:r w:rsidR="006D1F9C" w:rsidRPr="004A54E9">
        <w:t xml:space="preserve"> </w:t>
      </w:r>
      <w:r w:rsidR="006B534F" w:rsidRPr="004A54E9">
        <w:t>Allrounder</w:t>
      </w:r>
      <w:r w:rsidR="0043524D">
        <w:t xml:space="preserve"> 720 </w:t>
      </w:r>
      <w:r w:rsidR="006D1F9C" w:rsidRPr="004A54E9">
        <w:t xml:space="preserve">E Golden Electric mit 2.800 kN Schließkraft und einer Spritzeinheit der Größe 800 </w:t>
      </w:r>
      <w:r w:rsidR="00B4496C" w:rsidRPr="004A54E9">
        <w:t xml:space="preserve">exemplarisch </w:t>
      </w:r>
      <w:r w:rsidR="00274457" w:rsidRPr="004A54E9">
        <w:t>Rasierer-Abdeckung</w:t>
      </w:r>
      <w:r w:rsidR="009428D1" w:rsidRPr="004A54E9">
        <w:t>en</w:t>
      </w:r>
      <w:r w:rsidR="00B4496C" w:rsidRPr="004A54E9">
        <w:t xml:space="preserve"> </w:t>
      </w:r>
      <w:r w:rsidR="006D1F9C" w:rsidRPr="004A54E9">
        <w:t xml:space="preserve">aus </w:t>
      </w:r>
      <w:r w:rsidR="001A5785" w:rsidRPr="004A54E9">
        <w:t>PP.</w:t>
      </w:r>
      <w:r w:rsidR="00B4496C" w:rsidRPr="004A54E9">
        <w:t xml:space="preserve"> Zum Einsatz kommt ein 24-fach-Werkzeug </w:t>
      </w:r>
      <w:r w:rsidR="006D1F9C" w:rsidRPr="004A54E9">
        <w:t>der Firma Hack</w:t>
      </w:r>
      <w:r w:rsidR="00B4496C" w:rsidRPr="004A54E9">
        <w:t xml:space="preserve">. Die Zykluszeit beträgt rund </w:t>
      </w:r>
      <w:r w:rsidR="00447211" w:rsidRPr="004A54E9">
        <w:t>11</w:t>
      </w:r>
      <w:r w:rsidR="006D1F9C" w:rsidRPr="004A54E9">
        <w:t>,5</w:t>
      </w:r>
      <w:r w:rsidR="00B4496C" w:rsidRPr="004A54E9">
        <w:t xml:space="preserve"> Sekunden</w:t>
      </w:r>
      <w:r w:rsidR="000661CE">
        <w:t>, das Spritzteilgewicht je 1,2 </w:t>
      </w:r>
      <w:r w:rsidR="006D1F9C" w:rsidRPr="004A54E9">
        <w:t>Gramm</w:t>
      </w:r>
      <w:r w:rsidR="00B4496C" w:rsidRPr="004A54E9">
        <w:t>.</w:t>
      </w:r>
      <w:r w:rsidR="001D2D96" w:rsidRPr="004A54E9">
        <w:t xml:space="preserve"> Die </w:t>
      </w:r>
      <w:r w:rsidR="004A54E9">
        <w:t xml:space="preserve">24 </w:t>
      </w:r>
      <w:r w:rsidR="00BC757D" w:rsidRPr="004A54E9">
        <w:t>Fertig</w:t>
      </w:r>
      <w:r w:rsidR="001D2D96" w:rsidRPr="004A54E9">
        <w:t>teile werden</w:t>
      </w:r>
      <w:r w:rsidR="00BC757D" w:rsidRPr="004A54E9">
        <w:t xml:space="preserve"> anschließend </w:t>
      </w:r>
      <w:r w:rsidR="004A54E9">
        <w:t>in Gruppen à vier Stück</w:t>
      </w:r>
      <w:r w:rsidR="001D2D96" w:rsidRPr="004A54E9">
        <w:t xml:space="preserve"> nach Kavitäten </w:t>
      </w:r>
      <w:r w:rsidR="004A54E9">
        <w:t>geclustert</w:t>
      </w:r>
      <w:r w:rsidR="001D2D96" w:rsidRPr="004A54E9">
        <w:t xml:space="preserve"> </w:t>
      </w:r>
      <w:r w:rsidR="00BC757D" w:rsidRPr="004A54E9">
        <w:t xml:space="preserve">in </w:t>
      </w:r>
      <w:r w:rsidR="004A54E9">
        <w:t>sechs</w:t>
      </w:r>
      <w:r w:rsidR="00BC757D" w:rsidRPr="004A54E9">
        <w:t xml:space="preserve"> Boxen </w:t>
      </w:r>
      <w:r w:rsidR="004A54E9">
        <w:t>abgeworfen</w:t>
      </w:r>
      <w:r w:rsidR="001D2D96" w:rsidRPr="004A54E9">
        <w:t>.</w:t>
      </w:r>
    </w:p>
    <w:p w14:paraId="7C8FCAC6" w14:textId="77777777" w:rsidR="00671406" w:rsidRDefault="00671406" w:rsidP="00671406">
      <w:pPr>
        <w:pStyle w:val="PMText"/>
      </w:pPr>
    </w:p>
    <w:p w14:paraId="3363182C" w14:textId="32D27DB2" w:rsidR="00671406" w:rsidRPr="00671406" w:rsidRDefault="00671406" w:rsidP="00671406">
      <w:pPr>
        <w:pStyle w:val="PMText"/>
        <w:rPr>
          <w:b/>
        </w:rPr>
      </w:pPr>
      <w:r w:rsidRPr="00671406">
        <w:rPr>
          <w:b/>
        </w:rPr>
        <w:t>„</w:t>
      </w:r>
      <w:r w:rsidR="002835BB">
        <w:rPr>
          <w:b/>
        </w:rPr>
        <w:t>Smarte</w:t>
      </w:r>
      <w:r w:rsidR="000661CE">
        <w:rPr>
          <w:b/>
        </w:rPr>
        <w:t>“ Kommunikation für Predic</w:t>
      </w:r>
      <w:r w:rsidRPr="00671406">
        <w:rPr>
          <w:b/>
        </w:rPr>
        <w:t>tive Maintenance</w:t>
      </w:r>
    </w:p>
    <w:p w14:paraId="7BA32EC4" w14:textId="3B1BD099" w:rsidR="00671406" w:rsidRDefault="00671406" w:rsidP="00191966">
      <w:pPr>
        <w:pStyle w:val="PMText"/>
      </w:pPr>
      <w:r w:rsidRPr="00D535B6">
        <w:t>Eine „</w:t>
      </w:r>
      <w:r w:rsidR="002835BB">
        <w:t>smarte</w:t>
      </w:r>
      <w:r w:rsidRPr="00D535B6">
        <w:t xml:space="preserve">“ Kommunikation zwischen </w:t>
      </w:r>
      <w:r w:rsidR="0043524D">
        <w:t>der Fertigungszelle</w:t>
      </w:r>
      <w:r w:rsidRPr="00D535B6">
        <w:t xml:space="preserve"> und ihrem Herzstück, dem </w:t>
      </w:r>
      <w:r w:rsidR="0043524D">
        <w:t>Spritzgießw</w:t>
      </w:r>
      <w:r w:rsidRPr="00D535B6">
        <w:t xml:space="preserve">erkzeug, mittels OPC UA ist die </w:t>
      </w:r>
      <w:r w:rsidRPr="004A54E9">
        <w:t>Voraussetzung für Predictive Maintenance. Das Computersystem „Moldlife Sense“ ermöglicht hierbei ein sensorgesteuertes Werkzeug-Monitoring über den kompletten</w:t>
      </w:r>
      <w:r w:rsidRPr="00D535B6">
        <w:t xml:space="preserve"> Lebenszyklus und </w:t>
      </w:r>
      <w:r w:rsidR="007A7552">
        <w:t>erkennt frühzeitig Veränderungen des Werkzeu</w:t>
      </w:r>
      <w:r w:rsidR="00522D8D">
        <w:t>g</w:t>
      </w:r>
      <w:r w:rsidR="007A7552">
        <w:t>s</w:t>
      </w:r>
      <w:r w:rsidRPr="00D535B6">
        <w:t xml:space="preserve">. </w:t>
      </w:r>
      <w:r>
        <w:t>In</w:t>
      </w:r>
      <w:r w:rsidRPr="00D535B6">
        <w:t xml:space="preserve"> der </w:t>
      </w:r>
      <w:r w:rsidR="00CF1206">
        <w:t>Maschinens</w:t>
      </w:r>
      <w:r w:rsidRPr="00D535B6">
        <w:t xml:space="preserve">teuerung </w:t>
      </w:r>
      <w:r>
        <w:t xml:space="preserve">lassen sich die </w:t>
      </w:r>
      <w:r w:rsidR="007A7552">
        <w:t xml:space="preserve">Messwerte verschiedener </w:t>
      </w:r>
      <w:r w:rsidR="007A7552">
        <w:lastRenderedPageBreak/>
        <w:t>Sensoren d</w:t>
      </w:r>
      <w:r w:rsidRPr="00D535B6">
        <w:t>es Werkzeugs visualisieren. Liegen diese außerhalb vorgegebener Toleranzen, wird automatisch ein Event erzeugt. Gleiches gilt für die Kennzahlen zu den verbauten Körperschallsensoren. Hier wird visualisiert und geprüft, ob sich die so genannte „Noise-ID“ innerhalb der Toleranzen bewegt. Auch die einzelnen Events – wie Warnungen, Alarme und Fehlerhinweise – lassen sich in der Steuerung anzeigen</w:t>
      </w:r>
      <w:r w:rsidR="007A7552">
        <w:t xml:space="preserve"> und dokumentieren</w:t>
      </w:r>
      <w:r w:rsidRPr="00D535B6">
        <w:t>. So kann der Anwender Auffälligkeiten im Prozess schnell und sicher erkennen und besser einschätzen, was zu tun ist. Im Ernstfall stoppt die Maschine</w:t>
      </w:r>
      <w:r w:rsidR="007A7552">
        <w:t xml:space="preserve"> und gibt eine entsprechende Meldung aus, sodass der Bediener richtig reagieren kann</w:t>
      </w:r>
      <w:r w:rsidRPr="00D535B6">
        <w:t>.</w:t>
      </w:r>
    </w:p>
    <w:p w14:paraId="21366E6C" w14:textId="77777777" w:rsidR="004A54E9" w:rsidRDefault="004A54E9" w:rsidP="00191966">
      <w:pPr>
        <w:pStyle w:val="PMText"/>
      </w:pPr>
    </w:p>
    <w:p w14:paraId="20657754" w14:textId="23FB319C" w:rsidR="00E26A58" w:rsidRDefault="001C17C6" w:rsidP="00E26A58">
      <w:pPr>
        <w:pStyle w:val="PMHeadline"/>
      </w:pPr>
      <w:r>
        <w:br w:type="page"/>
      </w:r>
      <w:r w:rsidR="00E26A58" w:rsidRPr="00737ECF">
        <w:lastRenderedPageBreak/>
        <w:t>Bild</w:t>
      </w:r>
      <w:r w:rsidR="001D2D96">
        <w:t>er</w:t>
      </w:r>
    </w:p>
    <w:p w14:paraId="6F9F921A" w14:textId="77777777" w:rsidR="00E26A58" w:rsidRDefault="00E26A58" w:rsidP="00E26A58">
      <w:pPr>
        <w:pStyle w:val="PMText"/>
      </w:pPr>
    </w:p>
    <w:p w14:paraId="57B4DF50" w14:textId="462D89A2" w:rsidR="007F1785" w:rsidRDefault="00522D8D" w:rsidP="007F1785">
      <w:pPr>
        <w:pStyle w:val="PMBildunterschrift"/>
        <w:rPr>
          <w:b/>
          <w:i w:val="0"/>
        </w:rPr>
      </w:pPr>
      <w:r>
        <w:rPr>
          <w:b/>
          <w:i w:val="0"/>
        </w:rPr>
        <w:t>A</w:t>
      </w:r>
      <w:r w:rsidR="00B838CF">
        <w:rPr>
          <w:b/>
          <w:i w:val="0"/>
        </w:rPr>
        <w:t>llrounder 720</w:t>
      </w:r>
      <w:r w:rsidR="007F1785">
        <w:rPr>
          <w:b/>
          <w:i w:val="0"/>
        </w:rPr>
        <w:t>E G</w:t>
      </w:r>
      <w:r w:rsidR="00B838CF">
        <w:rPr>
          <w:b/>
          <w:i w:val="0"/>
        </w:rPr>
        <w:t>olden Electric</w:t>
      </w:r>
      <w:r w:rsidR="007F1785">
        <w:rPr>
          <w:b/>
          <w:i w:val="0"/>
        </w:rPr>
        <w:t xml:space="preserve"> 2024</w:t>
      </w:r>
    </w:p>
    <w:p w14:paraId="50E7E13E" w14:textId="68CD40FF" w:rsidR="007F1785" w:rsidRDefault="003A2915" w:rsidP="007F1785">
      <w:pPr>
        <w:pStyle w:val="PMBildunterschrift"/>
        <w:rPr>
          <w:b/>
          <w:i w:val="0"/>
        </w:rPr>
      </w:pPr>
      <w:r>
        <w:rPr>
          <w:b/>
          <w:i w:val="0"/>
        </w:rPr>
        <w:pict w14:anchorId="29333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pt;height:200.1pt">
            <v:imagedata r:id="rId8" o:title="PR Bild sRGB-720 E GOLDEN ELECTRIC 2024"/>
          </v:shape>
        </w:pict>
      </w:r>
    </w:p>
    <w:p w14:paraId="6AB8F7EA" w14:textId="77777777" w:rsidR="007F1785" w:rsidRDefault="007F1785" w:rsidP="007F1785">
      <w:pPr>
        <w:pStyle w:val="PMBildunterschrift"/>
      </w:pPr>
      <w:r>
        <w:t>Der neue elektrische Allrounder 720 E Golden Electric ist dank neuem Design und standardisierter Ausstattung besonders s</w:t>
      </w:r>
      <w:r w:rsidRPr="00F255F7">
        <w:t xml:space="preserve">chlank in </w:t>
      </w:r>
      <w:r>
        <w:t>Aufstellfläche</w:t>
      </w:r>
      <w:r w:rsidRPr="00F255F7">
        <w:t xml:space="preserve"> und Preis</w:t>
      </w:r>
      <w:r>
        <w:t>.</w:t>
      </w:r>
    </w:p>
    <w:p w14:paraId="550BB787" w14:textId="77777777" w:rsidR="001D2D96" w:rsidRDefault="001D2D96" w:rsidP="007F1785">
      <w:pPr>
        <w:pStyle w:val="PMBildunterschrift"/>
      </w:pPr>
    </w:p>
    <w:p w14:paraId="1A42C787" w14:textId="54F3E318" w:rsidR="00002982" w:rsidRDefault="007A7552" w:rsidP="001D2D96">
      <w:pPr>
        <w:pStyle w:val="PMBildunterschrift"/>
        <w:rPr>
          <w:b/>
          <w:i w:val="0"/>
        </w:rPr>
      </w:pPr>
      <w:r>
        <w:rPr>
          <w:b/>
          <w:i w:val="0"/>
        </w:rPr>
        <w:t>razor cover_8789</w:t>
      </w:r>
    </w:p>
    <w:p w14:paraId="583B9773" w14:textId="585F508B" w:rsidR="001D2D96" w:rsidRDefault="003A2915" w:rsidP="001D2D96">
      <w:pPr>
        <w:pStyle w:val="PMBildunterschrift"/>
        <w:rPr>
          <w:b/>
          <w:i w:val="0"/>
        </w:rPr>
      </w:pPr>
      <w:r>
        <w:rPr>
          <w:b/>
          <w:i w:val="0"/>
        </w:rPr>
        <w:pict w14:anchorId="5EEEF702">
          <v:shape id="_x0000_i1026" type="#_x0000_t75" style="width:166.6pt;height:126.4pt">
            <v:imagedata r:id="rId9" o:title="IMG_8789"/>
          </v:shape>
        </w:pict>
      </w:r>
    </w:p>
    <w:p w14:paraId="237260B7" w14:textId="165104E4" w:rsidR="0056534D" w:rsidRDefault="001D2D96" w:rsidP="001D2D96">
      <w:pPr>
        <w:pStyle w:val="PMBildunterschrift"/>
      </w:pPr>
      <w:r>
        <w:t>Auf der Fakuma 2024 fertigt ein</w:t>
      </w:r>
      <w:r w:rsidRPr="001D2D96">
        <w:t xml:space="preserve"> </w:t>
      </w:r>
      <w:r>
        <w:t>elektrischer Allrounder 720 E Golden Electric in einer Zykluszeit von 11,5 Sekunden je</w:t>
      </w:r>
      <w:r w:rsidR="000661CE">
        <w:t xml:space="preserve"> 24 </w:t>
      </w:r>
      <w:r>
        <w:t>Rasierer-Abdeckungen.</w:t>
      </w:r>
    </w:p>
    <w:p w14:paraId="7F2A78B8" w14:textId="77777777" w:rsidR="0056534D" w:rsidRDefault="0056534D" w:rsidP="001D2D96">
      <w:pPr>
        <w:pStyle w:val="PMBildunterschrift"/>
      </w:pPr>
    </w:p>
    <w:p w14:paraId="4882CB6B" w14:textId="7F21ACA7" w:rsidR="00493E1E" w:rsidRDefault="0056534D" w:rsidP="001D2D96">
      <w:pPr>
        <w:pStyle w:val="PMBildunterschrift"/>
      </w:pPr>
      <w:r w:rsidRPr="0056534D">
        <w:rPr>
          <w:b/>
          <w:i w:val="0"/>
        </w:rPr>
        <w:lastRenderedPageBreak/>
        <w:t xml:space="preserve">razor cover </w:t>
      </w:r>
      <w:r w:rsidR="00A51C2A">
        <w:rPr>
          <w:b/>
          <w:i w:val="0"/>
        </w:rPr>
        <w:t>automa</w:t>
      </w:r>
      <w:r w:rsidRPr="0056534D">
        <w:rPr>
          <w:b/>
          <w:i w:val="0"/>
        </w:rPr>
        <w:t xml:space="preserve">tion_0317 </w:t>
      </w:r>
      <w:r w:rsidR="003A2915">
        <w:pict w14:anchorId="4CA40DFB">
          <v:shape id="_x0000_i1027" type="#_x0000_t75" style="width:263.7pt;height:175pt">
            <v:imagedata r:id="rId10" o:title="PR Bild sRGB-NPE 2024 Orlando USA_0317"/>
          </v:shape>
        </w:pict>
      </w:r>
      <w:r w:rsidR="00493E1E" w:rsidRPr="00493E1E">
        <w:t xml:space="preserve"> </w:t>
      </w:r>
    </w:p>
    <w:p w14:paraId="4DBDF546" w14:textId="7AA71F0A" w:rsidR="001D2D96" w:rsidRDefault="001D2D96" w:rsidP="001D2D96">
      <w:pPr>
        <w:pStyle w:val="PMBildunterschrift"/>
      </w:pPr>
      <w:r>
        <w:t xml:space="preserve">Komplettlösung: </w:t>
      </w:r>
      <w:r w:rsidR="00493E1E">
        <w:t>Zur Fertigungszelle rund um einen</w:t>
      </w:r>
      <w:r>
        <w:t xml:space="preserve"> elektrische</w:t>
      </w:r>
      <w:r w:rsidR="00493E1E">
        <w:t>n</w:t>
      </w:r>
      <w:r>
        <w:t xml:space="preserve"> Allrounder 720 E Golden Electric </w:t>
      </w:r>
      <w:r w:rsidR="00493E1E" w:rsidRPr="004A54E9">
        <w:t>gehört ein</w:t>
      </w:r>
      <w:r w:rsidRPr="004A54E9">
        <w:t xml:space="preserve"> System, das die 24 Rasierer-Abdeckungen nach Kavitäten </w:t>
      </w:r>
      <w:r w:rsidR="004A54E9" w:rsidRPr="004A54E9">
        <w:t>geclustert</w:t>
      </w:r>
      <w:r w:rsidR="004A54E9">
        <w:t xml:space="preserve"> in Boxen abwirft</w:t>
      </w:r>
      <w:r>
        <w:t>.</w:t>
      </w:r>
    </w:p>
    <w:p w14:paraId="7A9976B8" w14:textId="465E9954" w:rsidR="007F1785" w:rsidRDefault="007F1785" w:rsidP="007F1785">
      <w:pPr>
        <w:pStyle w:val="PMBildunterschrift"/>
      </w:pPr>
    </w:p>
    <w:p w14:paraId="6C6C7AA2" w14:textId="63677408" w:rsidR="00E26A58" w:rsidRPr="001051EA" w:rsidRDefault="00E26A58" w:rsidP="00E26A58">
      <w:pPr>
        <w:pStyle w:val="PMBildquelle"/>
      </w:pPr>
      <w:r w:rsidRPr="001051EA">
        <w:t>Foto</w:t>
      </w:r>
      <w:r w:rsidR="004A54E9">
        <w:t>s</w:t>
      </w:r>
      <w:r w:rsidRPr="001051EA">
        <w:t>: Arburg</w:t>
      </w:r>
    </w:p>
    <w:p w14:paraId="18A99A8E" w14:textId="77777777" w:rsidR="00E26A58" w:rsidRPr="001051EA" w:rsidRDefault="00E26A58" w:rsidP="00E26A58">
      <w:pPr>
        <w:pStyle w:val="PMZusatzinfo-Headline"/>
        <w:rPr>
          <w:sz w:val="22"/>
          <w:szCs w:val="22"/>
        </w:rPr>
      </w:pPr>
      <w:r w:rsidRPr="001051EA">
        <w:rPr>
          <w:sz w:val="22"/>
          <w:szCs w:val="22"/>
        </w:rPr>
        <w:t>Foto Download:</w:t>
      </w:r>
    </w:p>
    <w:p w14:paraId="7DF2348C" w14:textId="5B388853" w:rsidR="00F8426E" w:rsidRPr="00FD4F81" w:rsidRDefault="00EA1813" w:rsidP="00E26A58">
      <w:pPr>
        <w:pStyle w:val="PMZusatzinfo-Headline"/>
        <w:rPr>
          <w:b w:val="0"/>
        </w:rPr>
      </w:pPr>
      <w:hyperlink r:id="rId11" w:history="1">
        <w:r w:rsidR="00FD4F81" w:rsidRPr="00FD4F81">
          <w:rPr>
            <w:rStyle w:val="Hyperlink"/>
            <w:b w:val="0"/>
          </w:rPr>
          <w:t>https://media.arburg.com/web/8600202294ec2c90/allrounder-720-e-golden-electric</w:t>
        </w:r>
      </w:hyperlink>
    </w:p>
    <w:p w14:paraId="7A5E41CA" w14:textId="77777777" w:rsidR="00FD4F81" w:rsidRDefault="00FD4F81" w:rsidP="00E26A58">
      <w:pPr>
        <w:pStyle w:val="PMZusatzinfo-Headline"/>
        <w:rPr>
          <w:b w:val="0"/>
        </w:rPr>
      </w:pPr>
    </w:p>
    <w:p w14:paraId="4FD6D6D2" w14:textId="77777777" w:rsidR="005814B3" w:rsidRPr="003C52B9" w:rsidRDefault="005814B3" w:rsidP="00E26A58">
      <w:pPr>
        <w:pStyle w:val="PMZusatzinfo-Headline"/>
        <w:rPr>
          <w:b w:val="0"/>
        </w:rPr>
      </w:pPr>
    </w:p>
    <w:p w14:paraId="7FFC08C8" w14:textId="77777777" w:rsidR="00E26A58" w:rsidRPr="008A6E98" w:rsidRDefault="00E26A58" w:rsidP="00E26A58">
      <w:pPr>
        <w:pStyle w:val="PMZusatzinfo-Headline"/>
      </w:pPr>
      <w:r w:rsidRPr="008A6E98">
        <w:t xml:space="preserve">Pressemitteilung </w:t>
      </w:r>
    </w:p>
    <w:p w14:paraId="02E9E057" w14:textId="309849A4" w:rsidR="00E26A58" w:rsidRPr="00774E80" w:rsidRDefault="00E26A58" w:rsidP="00E26A58">
      <w:pPr>
        <w:pStyle w:val="PMZusatzinfo-Text"/>
      </w:pPr>
      <w:r w:rsidRPr="00774E80">
        <w:t xml:space="preserve">Datei: </w:t>
      </w:r>
      <w:fldSimple w:instr=" FILENAME   \* MERGEFORMAT ">
        <w:r w:rsidR="000D3B6C">
          <w:rPr>
            <w:noProof/>
          </w:rPr>
          <w:t>02 ARBURG Pressemitteilung Allrounder 720E Golden Electric Fakuma 2024_de.docx</w:t>
        </w:r>
      </w:fldSimple>
    </w:p>
    <w:p w14:paraId="61500A7F" w14:textId="294DD92E" w:rsidR="00E26A58" w:rsidRPr="00774E80" w:rsidRDefault="00E26A58" w:rsidP="00E26A58">
      <w:pPr>
        <w:pStyle w:val="PMZusatzinfo-Text"/>
      </w:pPr>
      <w:r w:rsidRPr="00774E80">
        <w:t xml:space="preserve">Zeichen: </w:t>
      </w:r>
      <w:r w:rsidR="001D2D96">
        <w:t>5.</w:t>
      </w:r>
      <w:r w:rsidR="002835BB">
        <w:t>910</w:t>
      </w:r>
    </w:p>
    <w:p w14:paraId="56AFA060" w14:textId="00BB6CEC" w:rsidR="00E26A58" w:rsidRPr="00774E80" w:rsidRDefault="00E26A58" w:rsidP="00E26A58">
      <w:pPr>
        <w:pStyle w:val="PMZusatzinfo-Text"/>
      </w:pPr>
      <w:r w:rsidRPr="00774E80">
        <w:t xml:space="preserve">Wörter: </w:t>
      </w:r>
      <w:r w:rsidR="002835BB">
        <w:t>751</w:t>
      </w:r>
    </w:p>
    <w:p w14:paraId="2AA8657B" w14:textId="77777777" w:rsidR="00E26A58" w:rsidRPr="00774E80" w:rsidRDefault="00E26A58" w:rsidP="00E26A58">
      <w:pPr>
        <w:pStyle w:val="PMZusatzinfo-Text"/>
      </w:pPr>
    </w:p>
    <w:p w14:paraId="1949FB06" w14:textId="77777777" w:rsidR="00E26A58" w:rsidRPr="00086A70" w:rsidRDefault="00E26A58" w:rsidP="00E26A58">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462FD8C4" w14:textId="77777777" w:rsidR="00E26A58" w:rsidRPr="00774E80" w:rsidRDefault="00E26A58" w:rsidP="00E26A58">
      <w:pPr>
        <w:pStyle w:val="PMZusatzinfo-Text"/>
      </w:pPr>
    </w:p>
    <w:p w14:paraId="52F80F46" w14:textId="77777777" w:rsidR="00E26A58" w:rsidRPr="00774E80" w:rsidRDefault="00295B98" w:rsidP="00E26A58">
      <w:pPr>
        <w:pStyle w:val="PMZusatzinfo-Headline"/>
      </w:pPr>
      <w:r>
        <w:br w:type="page"/>
      </w:r>
      <w:r w:rsidR="00E26A58" w:rsidRPr="00774E80">
        <w:lastRenderedPageBreak/>
        <w:t>Kontakt</w:t>
      </w:r>
    </w:p>
    <w:p w14:paraId="116EC27B" w14:textId="77777777" w:rsidR="00E26A58" w:rsidRPr="003D3941" w:rsidRDefault="00E26A58" w:rsidP="00E26A58">
      <w:pPr>
        <w:pStyle w:val="PMZusatzinfo-Text"/>
      </w:pPr>
      <w:r>
        <w:t>Arburg</w:t>
      </w:r>
      <w:r w:rsidRPr="003D3941">
        <w:t xml:space="preserve"> GmbH + Co KG</w:t>
      </w:r>
    </w:p>
    <w:p w14:paraId="61279830" w14:textId="77777777" w:rsidR="00E26A58" w:rsidRPr="00774E80" w:rsidRDefault="00E26A58" w:rsidP="00E26A58">
      <w:pPr>
        <w:pStyle w:val="PMZusatzinfo-Text"/>
        <w:rPr>
          <w:lang w:val="it-IT"/>
        </w:rPr>
      </w:pPr>
      <w:r w:rsidRPr="00774E80">
        <w:rPr>
          <w:lang w:val="it-IT"/>
        </w:rPr>
        <w:t>Pressestelle</w:t>
      </w:r>
    </w:p>
    <w:p w14:paraId="4706496C" w14:textId="77777777" w:rsidR="00E26A58" w:rsidRPr="00774E80" w:rsidRDefault="00E26A58" w:rsidP="00E26A58">
      <w:pPr>
        <w:pStyle w:val="PMZusatzinfo-Text"/>
        <w:rPr>
          <w:lang w:val="it-IT"/>
        </w:rPr>
      </w:pPr>
      <w:r w:rsidRPr="00774E80">
        <w:rPr>
          <w:lang w:val="it-IT"/>
        </w:rPr>
        <w:t>Susanne Palm</w:t>
      </w:r>
    </w:p>
    <w:p w14:paraId="573B81DC" w14:textId="77777777" w:rsidR="00E26A58" w:rsidRPr="00774E80" w:rsidRDefault="00E26A58" w:rsidP="00E26A58">
      <w:pPr>
        <w:pStyle w:val="PMZusatzinfo-Text"/>
        <w:rPr>
          <w:lang w:val="it-IT"/>
        </w:rPr>
      </w:pPr>
      <w:r w:rsidRPr="00774E80">
        <w:rPr>
          <w:lang w:val="it-IT"/>
        </w:rPr>
        <w:t>Dr. Bettina Keck</w:t>
      </w:r>
    </w:p>
    <w:p w14:paraId="20F1B5A8" w14:textId="77777777" w:rsidR="00E26A58" w:rsidRPr="00E26A58" w:rsidRDefault="00E26A58" w:rsidP="00E26A58">
      <w:pPr>
        <w:pStyle w:val="PMZusatzinfo-Text"/>
      </w:pPr>
      <w:r w:rsidRPr="00E26A58">
        <w:t>Postfach 1109</w:t>
      </w:r>
    </w:p>
    <w:p w14:paraId="73D2B49C" w14:textId="77777777" w:rsidR="00E26A58" w:rsidRPr="00E26A58" w:rsidRDefault="00E26A58" w:rsidP="00E26A58">
      <w:pPr>
        <w:pStyle w:val="PMZusatzinfo-Text"/>
      </w:pPr>
      <w:r w:rsidRPr="00E26A58">
        <w:t>72286 Loßburg</w:t>
      </w:r>
    </w:p>
    <w:p w14:paraId="7567C8EB" w14:textId="77777777" w:rsidR="00E26A58" w:rsidRPr="00E26A58" w:rsidRDefault="00E26A58" w:rsidP="00E26A58">
      <w:pPr>
        <w:pStyle w:val="PMZusatzinfo-Text"/>
      </w:pPr>
      <w:r w:rsidRPr="00E26A58">
        <w:t>Tel.: +49 7446 33-3463</w:t>
      </w:r>
    </w:p>
    <w:p w14:paraId="2993D024" w14:textId="77777777" w:rsidR="00E26A58" w:rsidRPr="00E26A58" w:rsidRDefault="00E26A58" w:rsidP="00E26A58">
      <w:pPr>
        <w:pStyle w:val="PMZusatzinfo-Text"/>
      </w:pPr>
      <w:r w:rsidRPr="00E26A58">
        <w:t>Tel.: +49 7446 33-3259</w:t>
      </w:r>
    </w:p>
    <w:p w14:paraId="26A4B6CB" w14:textId="77777777" w:rsidR="00E26A58" w:rsidRPr="0053767B" w:rsidRDefault="00E26A58" w:rsidP="00E26A58">
      <w:pPr>
        <w:pStyle w:val="PMZusatzinfo-Text"/>
      </w:pPr>
      <w:r w:rsidRPr="0053767B">
        <w:t>presse_service@arburg.com</w:t>
      </w:r>
    </w:p>
    <w:p w14:paraId="180548B0" w14:textId="77777777" w:rsidR="00E26A58" w:rsidRPr="0053767B" w:rsidRDefault="00E26A58" w:rsidP="00E26A58">
      <w:pPr>
        <w:pStyle w:val="PMZusatzinfo-Text"/>
      </w:pPr>
    </w:p>
    <w:p w14:paraId="1DC25198" w14:textId="77777777" w:rsidR="00E26A58" w:rsidRPr="0053767B" w:rsidRDefault="00E26A58" w:rsidP="00E26A58">
      <w:pPr>
        <w:pStyle w:val="PMZusatzinfo-Text"/>
      </w:pPr>
    </w:p>
    <w:p w14:paraId="42C0FCE6" w14:textId="77777777" w:rsidR="00051C75" w:rsidRDefault="00051C75" w:rsidP="00051C75">
      <w:pPr>
        <w:pStyle w:val="PMZusatzinfo-Headline"/>
      </w:pPr>
      <w:r>
        <w:t>Über Arburg</w:t>
      </w:r>
    </w:p>
    <w:p w14:paraId="00B2E4BE" w14:textId="77777777" w:rsidR="00051C75" w:rsidRDefault="00051C75" w:rsidP="00051C75">
      <w:pPr>
        <w:pStyle w:val="PMZusatzinfo-Text"/>
      </w:pPr>
      <w:r>
        <w:t>Das 1923 gegründete, deutsche Familienunternehmen gehört weltweit zu den führenden Maschinenherstellern für die Kunststoffverarbeitung. Zur ARBURG Familie zählen auch AMKmotion und ARBURGadditive inklusive innovatiQ.</w:t>
      </w:r>
    </w:p>
    <w:p w14:paraId="69FDF0B0" w14:textId="77777777" w:rsidR="00051C75" w:rsidRDefault="00051C75" w:rsidP="00051C75">
      <w:pPr>
        <w:pStyle w:val="PMZusatzinfo-Text"/>
      </w:pPr>
      <w:r>
        <w:t>Das Portfolio umfasst Spritzgießmaschinen, 3D-Drucker für die industrielle additive Fertigung, Robot-Systeme sowie kunden- und branchenspezifische Turnkey-Lösungen. Hinzu kommen digitale Produkte und Services.</w:t>
      </w:r>
    </w:p>
    <w:p w14:paraId="4E077B76" w14:textId="77777777" w:rsidR="00051C75" w:rsidRDefault="00051C75" w:rsidP="00051C75">
      <w:pPr>
        <w:pStyle w:val="PMZusatzinfo-Text"/>
      </w:pPr>
      <w:r>
        <w:t>In der Kunststoffbranche ist ARBURG Vorreiter bei den Themen Energie- und Produktionseffizienz, Digitalisierung und Nachhaltigkeit. Mit den Maschinen von ARBURG werden Kunststoffprodukte z. B. für die Branchen Mobilität, Verpackung, Elektronik, Medizin, Bau und Apparatebau sowie Freizeit hergestellt.</w:t>
      </w:r>
    </w:p>
    <w:p w14:paraId="101835E9" w14:textId="2B7FAA9D" w:rsidR="00051C75" w:rsidRDefault="00051C75" w:rsidP="00051C75">
      <w:pPr>
        <w:pStyle w:val="PMZusatzinfo-Text"/>
      </w:pPr>
      <w:r>
        <w:t>Die Firmenzentrale befindet sich in Loßburg, Deutschland. Darüber hinaus hat AR</w:t>
      </w:r>
      <w:r w:rsidR="00F64279">
        <w:t>BURG eigene Organisationen in 27 Ländern an 37</w:t>
      </w:r>
      <w:r>
        <w:t xml:space="preserve"> Standorten und ist zusammen mit Handelspartnern in über 100 Ländern vertreten. Von den insgesamt rund 3.700 Mitarbeitenden sind rund 3.100 in Deutschland beschäftigt und rund 600 in den weltweiten ARBURG Organisationen.</w:t>
      </w:r>
    </w:p>
    <w:p w14:paraId="0BD8EF88" w14:textId="77777777" w:rsidR="00051C75" w:rsidRDefault="00051C75" w:rsidP="00051C75">
      <w:pPr>
        <w:pStyle w:val="PMZusatzinfo-Text"/>
      </w:pPr>
      <w:r>
        <w:t>ARBURG ist zertifiziert nach ISO 9001 (Qualität), ISO 14001 (Umwelt), ISO 27001 (Informationssicherheit), ISO 29993 (Ausbildung) und ISO 50001 (Energie).</w:t>
      </w:r>
    </w:p>
    <w:p w14:paraId="1C69FD9D" w14:textId="77777777" w:rsidR="00051C75" w:rsidRPr="0053767B" w:rsidRDefault="00051C75" w:rsidP="00051C75">
      <w:pPr>
        <w:pStyle w:val="PMZusatzinfo-Text"/>
      </w:pPr>
      <w:r>
        <w:t>Weitere Informationen: www.arburg.com, www.amk-motion.com sowie www.arburg.com/arburgadditive.</w:t>
      </w:r>
    </w:p>
    <w:sectPr w:rsidR="00051C75" w:rsidRPr="0053767B" w:rsidSect="0053767B">
      <w:headerReference w:type="default" r:id="rId12"/>
      <w:footerReference w:type="default" r:id="rId13"/>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05C75" w14:textId="77777777" w:rsidR="005E60FC" w:rsidRDefault="005E60FC" w:rsidP="00A01FFE">
      <w:r>
        <w:separator/>
      </w:r>
    </w:p>
    <w:p w14:paraId="4977DCBB" w14:textId="77777777" w:rsidR="005E60FC" w:rsidRDefault="005E60FC"/>
  </w:endnote>
  <w:endnote w:type="continuationSeparator" w:id="0">
    <w:p w14:paraId="58B6D2D8" w14:textId="77777777" w:rsidR="005E60FC" w:rsidRDefault="005E60FC" w:rsidP="00A01FFE">
      <w:r>
        <w:continuationSeparator/>
      </w:r>
    </w:p>
    <w:p w14:paraId="78C39423" w14:textId="77777777" w:rsidR="005E60FC" w:rsidRDefault="005E60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305B0" w14:textId="04AB4A8D"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EA1813">
      <w:rPr>
        <w:bCs/>
        <w:noProof/>
        <w:szCs w:val="20"/>
      </w:rPr>
      <w:t>1</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EA1813">
      <w:rPr>
        <w:bCs/>
        <w:noProof/>
        <w:szCs w:val="20"/>
      </w:rPr>
      <w:t>8</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6BB24" w14:textId="77777777" w:rsidR="005E60FC" w:rsidRDefault="005E60FC" w:rsidP="00A01FFE">
      <w:r>
        <w:separator/>
      </w:r>
    </w:p>
    <w:p w14:paraId="03262B26" w14:textId="77777777" w:rsidR="005E60FC" w:rsidRDefault="005E60FC"/>
  </w:footnote>
  <w:footnote w:type="continuationSeparator" w:id="0">
    <w:p w14:paraId="67DCCB6E" w14:textId="77777777" w:rsidR="005E60FC" w:rsidRDefault="005E60FC" w:rsidP="00A01FFE">
      <w:r>
        <w:continuationSeparator/>
      </w:r>
    </w:p>
    <w:p w14:paraId="1C7538B1" w14:textId="77777777" w:rsidR="005E60FC" w:rsidRDefault="005E60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C8312" w14:textId="1C80ED99" w:rsidR="00B87FBE" w:rsidRDefault="00EA1813" w:rsidP="00BE30AE">
    <w:r>
      <w:rPr>
        <w:noProof/>
      </w:rPr>
      <w:pict w14:anchorId="17F6E3CD">
        <v:line id="_x0000_s2074" style="position:absolute;z-index:251657216;mso-position-horizontal-relative:page;mso-position-vertical-relative:page" from="85.05pt,96.3pt" to="411.05pt,96.3pt" o:allowincell="f" strokeweight="1pt">
          <w10:wrap anchorx="page" anchory="page"/>
        </v:line>
      </w:pict>
    </w:r>
    <w:r>
      <w:rPr>
        <w:noProof/>
      </w:rPr>
      <w:pict w14:anchorId="758DF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6" type="#_x0000_t75" style="position:absolute;margin-left:426.95pt;margin-top:56.7pt;width:141.75pt;height:39.75pt;z-index:251658240;mso-position-horizontal-relative:page;mso-position-vertical-relative:page">
          <v:imagedata r:id="rId1" o:title="Alogo_1c_SW"/>
          <w10:wrap type="square" anchorx="page" anchory="page"/>
        </v:shape>
      </w:pict>
    </w:r>
    <w:r w:rsidR="00BE30AE">
      <w:rPr>
        <w:rFonts w:cs="Arial"/>
        <w:b/>
        <w:bCs/>
        <w:sz w:val="28"/>
        <w:szCs w:val="28"/>
      </w:rPr>
      <w:t>Pressemitteilung</w:t>
    </w:r>
    <w:r w:rsidR="002E129C">
      <w:rPr>
        <w:rFonts w:cs="Arial"/>
        <w:b/>
        <w:bCs/>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3"/>
  </w:num>
  <w:num w:numId="13">
    <w:abstractNumId w:val="16"/>
  </w:num>
  <w:num w:numId="14">
    <w:abstractNumId w:val="12"/>
  </w:num>
  <w:num w:numId="15">
    <w:abstractNumId w:val="14"/>
  </w:num>
  <w:num w:numId="16">
    <w:abstractNumId w:val="17"/>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de-DE" w:vendorID="64" w:dllVersion="131078" w:nlCheck="1" w:checkStyle="0"/>
  <w:activeWritingStyle w:appName="MSWord" w:lang="en-US" w:vendorID="64" w:dllVersion="131078" w:nlCheck="1" w:checkStyle="1"/>
  <w:activeWritingStyle w:appName="MSWord" w:lang="it-IT" w:vendorID="64" w:dllVersion="131078"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79"/>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ADB"/>
    <w:rsid w:val="00002982"/>
    <w:rsid w:val="000067A7"/>
    <w:rsid w:val="00011613"/>
    <w:rsid w:val="00013FAE"/>
    <w:rsid w:val="00015AA3"/>
    <w:rsid w:val="00020AB6"/>
    <w:rsid w:val="0002661E"/>
    <w:rsid w:val="000323B5"/>
    <w:rsid w:val="00033806"/>
    <w:rsid w:val="00034817"/>
    <w:rsid w:val="0003592D"/>
    <w:rsid w:val="000377D5"/>
    <w:rsid w:val="000402E7"/>
    <w:rsid w:val="000443D6"/>
    <w:rsid w:val="00044544"/>
    <w:rsid w:val="00051C75"/>
    <w:rsid w:val="00052CA9"/>
    <w:rsid w:val="000546C1"/>
    <w:rsid w:val="000554A1"/>
    <w:rsid w:val="000613AA"/>
    <w:rsid w:val="00064C6A"/>
    <w:rsid w:val="000661CE"/>
    <w:rsid w:val="00073E35"/>
    <w:rsid w:val="000740CC"/>
    <w:rsid w:val="00077E72"/>
    <w:rsid w:val="00086A70"/>
    <w:rsid w:val="00086E92"/>
    <w:rsid w:val="00087CCD"/>
    <w:rsid w:val="00092000"/>
    <w:rsid w:val="000978EF"/>
    <w:rsid w:val="000A0978"/>
    <w:rsid w:val="000B64D5"/>
    <w:rsid w:val="000B68EF"/>
    <w:rsid w:val="000C463F"/>
    <w:rsid w:val="000D115F"/>
    <w:rsid w:val="000D2AAF"/>
    <w:rsid w:val="000D3B6C"/>
    <w:rsid w:val="000D3E6B"/>
    <w:rsid w:val="000D5811"/>
    <w:rsid w:val="000D5F36"/>
    <w:rsid w:val="000E1CD5"/>
    <w:rsid w:val="000E5167"/>
    <w:rsid w:val="000F76B8"/>
    <w:rsid w:val="00100673"/>
    <w:rsid w:val="00100678"/>
    <w:rsid w:val="00102267"/>
    <w:rsid w:val="001051EA"/>
    <w:rsid w:val="00105F5D"/>
    <w:rsid w:val="00112BF4"/>
    <w:rsid w:val="001221D2"/>
    <w:rsid w:val="0012605A"/>
    <w:rsid w:val="00132E13"/>
    <w:rsid w:val="00133106"/>
    <w:rsid w:val="0013353F"/>
    <w:rsid w:val="00136A7E"/>
    <w:rsid w:val="00145A2C"/>
    <w:rsid w:val="00145B5E"/>
    <w:rsid w:val="00156959"/>
    <w:rsid w:val="001574D7"/>
    <w:rsid w:val="0015765F"/>
    <w:rsid w:val="001579D7"/>
    <w:rsid w:val="0016086F"/>
    <w:rsid w:val="00166B57"/>
    <w:rsid w:val="00167718"/>
    <w:rsid w:val="00174150"/>
    <w:rsid w:val="0017447C"/>
    <w:rsid w:val="001768E2"/>
    <w:rsid w:val="00177E1E"/>
    <w:rsid w:val="00181F56"/>
    <w:rsid w:val="00184412"/>
    <w:rsid w:val="00191966"/>
    <w:rsid w:val="001A059D"/>
    <w:rsid w:val="001A21BA"/>
    <w:rsid w:val="001A496A"/>
    <w:rsid w:val="001A5785"/>
    <w:rsid w:val="001A6AC0"/>
    <w:rsid w:val="001B1141"/>
    <w:rsid w:val="001B1EE8"/>
    <w:rsid w:val="001B55AB"/>
    <w:rsid w:val="001B7CF8"/>
    <w:rsid w:val="001C17C6"/>
    <w:rsid w:val="001C3490"/>
    <w:rsid w:val="001C47B6"/>
    <w:rsid w:val="001D174D"/>
    <w:rsid w:val="001D2D96"/>
    <w:rsid w:val="001D6563"/>
    <w:rsid w:val="001D696E"/>
    <w:rsid w:val="001E32E2"/>
    <w:rsid w:val="001E72CB"/>
    <w:rsid w:val="001E760F"/>
    <w:rsid w:val="001F6781"/>
    <w:rsid w:val="001F74AF"/>
    <w:rsid w:val="00202C69"/>
    <w:rsid w:val="00205A50"/>
    <w:rsid w:val="00211F86"/>
    <w:rsid w:val="00216427"/>
    <w:rsid w:val="00217BBE"/>
    <w:rsid w:val="00223780"/>
    <w:rsid w:val="00231185"/>
    <w:rsid w:val="002423DC"/>
    <w:rsid w:val="00246891"/>
    <w:rsid w:val="002535E8"/>
    <w:rsid w:val="002536EE"/>
    <w:rsid w:val="00254654"/>
    <w:rsid w:val="00260D4E"/>
    <w:rsid w:val="0026168F"/>
    <w:rsid w:val="002645E0"/>
    <w:rsid w:val="00271FE2"/>
    <w:rsid w:val="002730BA"/>
    <w:rsid w:val="00273527"/>
    <w:rsid w:val="00274457"/>
    <w:rsid w:val="0027779B"/>
    <w:rsid w:val="002835BB"/>
    <w:rsid w:val="00283BFE"/>
    <w:rsid w:val="002844FB"/>
    <w:rsid w:val="0029270F"/>
    <w:rsid w:val="00292BDA"/>
    <w:rsid w:val="00295A62"/>
    <w:rsid w:val="00295B98"/>
    <w:rsid w:val="002B2DBF"/>
    <w:rsid w:val="002B43C4"/>
    <w:rsid w:val="002C526C"/>
    <w:rsid w:val="002C5CD5"/>
    <w:rsid w:val="002D1C75"/>
    <w:rsid w:val="002D2415"/>
    <w:rsid w:val="002D3275"/>
    <w:rsid w:val="002E129C"/>
    <w:rsid w:val="002E1A4B"/>
    <w:rsid w:val="002E2BFA"/>
    <w:rsid w:val="002F6B87"/>
    <w:rsid w:val="00304B0B"/>
    <w:rsid w:val="00306545"/>
    <w:rsid w:val="00307BC6"/>
    <w:rsid w:val="0031289A"/>
    <w:rsid w:val="0031448D"/>
    <w:rsid w:val="00316040"/>
    <w:rsid w:val="00340032"/>
    <w:rsid w:val="0034236F"/>
    <w:rsid w:val="003460BC"/>
    <w:rsid w:val="00353670"/>
    <w:rsid w:val="00355EE6"/>
    <w:rsid w:val="0036184C"/>
    <w:rsid w:val="00363724"/>
    <w:rsid w:val="00365456"/>
    <w:rsid w:val="00367894"/>
    <w:rsid w:val="003764DD"/>
    <w:rsid w:val="00381356"/>
    <w:rsid w:val="00383550"/>
    <w:rsid w:val="00385372"/>
    <w:rsid w:val="003935C7"/>
    <w:rsid w:val="0039404D"/>
    <w:rsid w:val="003A2915"/>
    <w:rsid w:val="003C0E0C"/>
    <w:rsid w:val="003C52B9"/>
    <w:rsid w:val="003D43D6"/>
    <w:rsid w:val="003D7945"/>
    <w:rsid w:val="003E294A"/>
    <w:rsid w:val="003E5A18"/>
    <w:rsid w:val="003E5AFB"/>
    <w:rsid w:val="003E694C"/>
    <w:rsid w:val="003F0F7B"/>
    <w:rsid w:val="003F2F48"/>
    <w:rsid w:val="004022CB"/>
    <w:rsid w:val="0040355B"/>
    <w:rsid w:val="004168CE"/>
    <w:rsid w:val="0042479E"/>
    <w:rsid w:val="0042792E"/>
    <w:rsid w:val="004341F3"/>
    <w:rsid w:val="0043524D"/>
    <w:rsid w:val="00435B81"/>
    <w:rsid w:val="004372AB"/>
    <w:rsid w:val="00444766"/>
    <w:rsid w:val="00447211"/>
    <w:rsid w:val="00460544"/>
    <w:rsid w:val="00461B48"/>
    <w:rsid w:val="00472201"/>
    <w:rsid w:val="004726C2"/>
    <w:rsid w:val="0047298F"/>
    <w:rsid w:val="00474BA9"/>
    <w:rsid w:val="00475123"/>
    <w:rsid w:val="00475AB4"/>
    <w:rsid w:val="004767B0"/>
    <w:rsid w:val="004772DF"/>
    <w:rsid w:val="004775B5"/>
    <w:rsid w:val="004802E8"/>
    <w:rsid w:val="00481AC0"/>
    <w:rsid w:val="00481B45"/>
    <w:rsid w:val="00481DEE"/>
    <w:rsid w:val="0049374D"/>
    <w:rsid w:val="00493E1E"/>
    <w:rsid w:val="004A4D6D"/>
    <w:rsid w:val="004A54E9"/>
    <w:rsid w:val="004A618C"/>
    <w:rsid w:val="004A7C75"/>
    <w:rsid w:val="004B4F95"/>
    <w:rsid w:val="004C67CB"/>
    <w:rsid w:val="004D2887"/>
    <w:rsid w:val="004D5383"/>
    <w:rsid w:val="004D6033"/>
    <w:rsid w:val="004E3197"/>
    <w:rsid w:val="004E73CC"/>
    <w:rsid w:val="004F2D14"/>
    <w:rsid w:val="004F36DE"/>
    <w:rsid w:val="00504DC8"/>
    <w:rsid w:val="005057A4"/>
    <w:rsid w:val="00505D40"/>
    <w:rsid w:val="0050780D"/>
    <w:rsid w:val="005100AD"/>
    <w:rsid w:val="0051208E"/>
    <w:rsid w:val="00513A05"/>
    <w:rsid w:val="00515AF3"/>
    <w:rsid w:val="00522D8D"/>
    <w:rsid w:val="00526665"/>
    <w:rsid w:val="00531CE1"/>
    <w:rsid w:val="00532915"/>
    <w:rsid w:val="00532AD4"/>
    <w:rsid w:val="00535CF7"/>
    <w:rsid w:val="0053767B"/>
    <w:rsid w:val="005400A6"/>
    <w:rsid w:val="00541235"/>
    <w:rsid w:val="00544E3D"/>
    <w:rsid w:val="00545CCA"/>
    <w:rsid w:val="005465BE"/>
    <w:rsid w:val="0055227B"/>
    <w:rsid w:val="00557529"/>
    <w:rsid w:val="00561806"/>
    <w:rsid w:val="0056534D"/>
    <w:rsid w:val="005709CA"/>
    <w:rsid w:val="005729A3"/>
    <w:rsid w:val="005733E3"/>
    <w:rsid w:val="00576638"/>
    <w:rsid w:val="00577831"/>
    <w:rsid w:val="005814B3"/>
    <w:rsid w:val="00591506"/>
    <w:rsid w:val="005A00A6"/>
    <w:rsid w:val="005A6196"/>
    <w:rsid w:val="005C3A77"/>
    <w:rsid w:val="005C4F65"/>
    <w:rsid w:val="005C5396"/>
    <w:rsid w:val="005C7562"/>
    <w:rsid w:val="005D6558"/>
    <w:rsid w:val="005E56DA"/>
    <w:rsid w:val="005E60FC"/>
    <w:rsid w:val="00600635"/>
    <w:rsid w:val="006012E3"/>
    <w:rsid w:val="006022ED"/>
    <w:rsid w:val="00605838"/>
    <w:rsid w:val="006132A8"/>
    <w:rsid w:val="0061789C"/>
    <w:rsid w:val="00626467"/>
    <w:rsid w:val="00636DB9"/>
    <w:rsid w:val="00643280"/>
    <w:rsid w:val="00643830"/>
    <w:rsid w:val="006461F2"/>
    <w:rsid w:val="006466CF"/>
    <w:rsid w:val="00660C13"/>
    <w:rsid w:val="006669AC"/>
    <w:rsid w:val="00667B6E"/>
    <w:rsid w:val="00671406"/>
    <w:rsid w:val="0067239F"/>
    <w:rsid w:val="0067262A"/>
    <w:rsid w:val="0067264F"/>
    <w:rsid w:val="0067345F"/>
    <w:rsid w:val="00680910"/>
    <w:rsid w:val="00681007"/>
    <w:rsid w:val="00691FE8"/>
    <w:rsid w:val="00693EA3"/>
    <w:rsid w:val="006A1370"/>
    <w:rsid w:val="006A2589"/>
    <w:rsid w:val="006A27F7"/>
    <w:rsid w:val="006A2992"/>
    <w:rsid w:val="006A773B"/>
    <w:rsid w:val="006B1A90"/>
    <w:rsid w:val="006B448F"/>
    <w:rsid w:val="006B534F"/>
    <w:rsid w:val="006B75EC"/>
    <w:rsid w:val="006C0D7E"/>
    <w:rsid w:val="006C2675"/>
    <w:rsid w:val="006D1F9C"/>
    <w:rsid w:val="006D6C33"/>
    <w:rsid w:val="006E0ACD"/>
    <w:rsid w:val="006E1F90"/>
    <w:rsid w:val="006E22A6"/>
    <w:rsid w:val="006E2C8C"/>
    <w:rsid w:val="006E35CD"/>
    <w:rsid w:val="006E4B61"/>
    <w:rsid w:val="006E7E96"/>
    <w:rsid w:val="006F5579"/>
    <w:rsid w:val="00703F20"/>
    <w:rsid w:val="00704190"/>
    <w:rsid w:val="0071546A"/>
    <w:rsid w:val="0072085D"/>
    <w:rsid w:val="00726B35"/>
    <w:rsid w:val="007323B9"/>
    <w:rsid w:val="00733745"/>
    <w:rsid w:val="00737ECF"/>
    <w:rsid w:val="007401D1"/>
    <w:rsid w:val="00746A0D"/>
    <w:rsid w:val="00747406"/>
    <w:rsid w:val="007505D4"/>
    <w:rsid w:val="00764401"/>
    <w:rsid w:val="00764F32"/>
    <w:rsid w:val="00771073"/>
    <w:rsid w:val="0077146B"/>
    <w:rsid w:val="007729BE"/>
    <w:rsid w:val="00785874"/>
    <w:rsid w:val="00791422"/>
    <w:rsid w:val="00792ED2"/>
    <w:rsid w:val="00797CD2"/>
    <w:rsid w:val="007A2569"/>
    <w:rsid w:val="007A7552"/>
    <w:rsid w:val="007A75EB"/>
    <w:rsid w:val="007B17E9"/>
    <w:rsid w:val="007B2294"/>
    <w:rsid w:val="007B365B"/>
    <w:rsid w:val="007B36B8"/>
    <w:rsid w:val="007B7B65"/>
    <w:rsid w:val="007C1DFA"/>
    <w:rsid w:val="007C266B"/>
    <w:rsid w:val="007D4A4A"/>
    <w:rsid w:val="007E195D"/>
    <w:rsid w:val="007E33B6"/>
    <w:rsid w:val="007E406F"/>
    <w:rsid w:val="007E7210"/>
    <w:rsid w:val="007F1785"/>
    <w:rsid w:val="007F2106"/>
    <w:rsid w:val="00800F1F"/>
    <w:rsid w:val="00803306"/>
    <w:rsid w:val="0081427C"/>
    <w:rsid w:val="0082083A"/>
    <w:rsid w:val="00821111"/>
    <w:rsid w:val="008222A1"/>
    <w:rsid w:val="00822CCB"/>
    <w:rsid w:val="008237E7"/>
    <w:rsid w:val="008271B0"/>
    <w:rsid w:val="00827E6B"/>
    <w:rsid w:val="0083513B"/>
    <w:rsid w:val="008400AB"/>
    <w:rsid w:val="00840AF0"/>
    <w:rsid w:val="00841AB5"/>
    <w:rsid w:val="00847238"/>
    <w:rsid w:val="0085666B"/>
    <w:rsid w:val="00861CA8"/>
    <w:rsid w:val="0086510D"/>
    <w:rsid w:val="00880E6E"/>
    <w:rsid w:val="00880F58"/>
    <w:rsid w:val="00882B59"/>
    <w:rsid w:val="008850AB"/>
    <w:rsid w:val="00886B97"/>
    <w:rsid w:val="00892E44"/>
    <w:rsid w:val="008A35C5"/>
    <w:rsid w:val="008A3A73"/>
    <w:rsid w:val="008A4EBF"/>
    <w:rsid w:val="008A5483"/>
    <w:rsid w:val="008B0506"/>
    <w:rsid w:val="008B5411"/>
    <w:rsid w:val="008B6D18"/>
    <w:rsid w:val="008C0324"/>
    <w:rsid w:val="008C3C1C"/>
    <w:rsid w:val="008C6039"/>
    <w:rsid w:val="008E388E"/>
    <w:rsid w:val="008E3AB0"/>
    <w:rsid w:val="008E4197"/>
    <w:rsid w:val="008E6608"/>
    <w:rsid w:val="008F5D74"/>
    <w:rsid w:val="008F602C"/>
    <w:rsid w:val="008F6F6F"/>
    <w:rsid w:val="00901195"/>
    <w:rsid w:val="009017C6"/>
    <w:rsid w:val="009051BC"/>
    <w:rsid w:val="00915299"/>
    <w:rsid w:val="0091663A"/>
    <w:rsid w:val="00917775"/>
    <w:rsid w:val="00920E2B"/>
    <w:rsid w:val="00924394"/>
    <w:rsid w:val="009251A8"/>
    <w:rsid w:val="00925ACB"/>
    <w:rsid w:val="00927FBE"/>
    <w:rsid w:val="00934C94"/>
    <w:rsid w:val="009370A6"/>
    <w:rsid w:val="0094087D"/>
    <w:rsid w:val="00941070"/>
    <w:rsid w:val="00942199"/>
    <w:rsid w:val="009428D1"/>
    <w:rsid w:val="0094712F"/>
    <w:rsid w:val="009520F6"/>
    <w:rsid w:val="00954D3C"/>
    <w:rsid w:val="00954FEA"/>
    <w:rsid w:val="009560C0"/>
    <w:rsid w:val="009608E4"/>
    <w:rsid w:val="00963A3F"/>
    <w:rsid w:val="009766A3"/>
    <w:rsid w:val="00992317"/>
    <w:rsid w:val="0099302A"/>
    <w:rsid w:val="0099538C"/>
    <w:rsid w:val="009A090B"/>
    <w:rsid w:val="009A09E1"/>
    <w:rsid w:val="009B2F2F"/>
    <w:rsid w:val="009B792B"/>
    <w:rsid w:val="009B7B04"/>
    <w:rsid w:val="009C3C82"/>
    <w:rsid w:val="009C5FA4"/>
    <w:rsid w:val="009E1BAD"/>
    <w:rsid w:val="009E2C43"/>
    <w:rsid w:val="009F0029"/>
    <w:rsid w:val="009F1B75"/>
    <w:rsid w:val="00A00988"/>
    <w:rsid w:val="00A01FFE"/>
    <w:rsid w:val="00A0566B"/>
    <w:rsid w:val="00A07034"/>
    <w:rsid w:val="00A12CB9"/>
    <w:rsid w:val="00A162CA"/>
    <w:rsid w:val="00A21EF1"/>
    <w:rsid w:val="00A30AF4"/>
    <w:rsid w:val="00A3288E"/>
    <w:rsid w:val="00A402D1"/>
    <w:rsid w:val="00A50C33"/>
    <w:rsid w:val="00A51C2A"/>
    <w:rsid w:val="00A52331"/>
    <w:rsid w:val="00A530B1"/>
    <w:rsid w:val="00A53661"/>
    <w:rsid w:val="00A55D86"/>
    <w:rsid w:val="00A61AD4"/>
    <w:rsid w:val="00A6347F"/>
    <w:rsid w:val="00A64EE5"/>
    <w:rsid w:val="00A672C4"/>
    <w:rsid w:val="00A73C8E"/>
    <w:rsid w:val="00A7596D"/>
    <w:rsid w:val="00A76418"/>
    <w:rsid w:val="00A76DF0"/>
    <w:rsid w:val="00A8232F"/>
    <w:rsid w:val="00A82D53"/>
    <w:rsid w:val="00A854BA"/>
    <w:rsid w:val="00A934E0"/>
    <w:rsid w:val="00A9455B"/>
    <w:rsid w:val="00A95E61"/>
    <w:rsid w:val="00AA3965"/>
    <w:rsid w:val="00AA545A"/>
    <w:rsid w:val="00AA5D91"/>
    <w:rsid w:val="00AA6ADB"/>
    <w:rsid w:val="00AB453B"/>
    <w:rsid w:val="00AB62C2"/>
    <w:rsid w:val="00AC0FEA"/>
    <w:rsid w:val="00AD3F76"/>
    <w:rsid w:val="00AD479E"/>
    <w:rsid w:val="00AD5154"/>
    <w:rsid w:val="00AD5155"/>
    <w:rsid w:val="00AD7F28"/>
    <w:rsid w:val="00AE1363"/>
    <w:rsid w:val="00AE4C7B"/>
    <w:rsid w:val="00AE5255"/>
    <w:rsid w:val="00AF07A3"/>
    <w:rsid w:val="00AF1DB6"/>
    <w:rsid w:val="00AF2939"/>
    <w:rsid w:val="00AF42BD"/>
    <w:rsid w:val="00AF5903"/>
    <w:rsid w:val="00B04EFE"/>
    <w:rsid w:val="00B06F55"/>
    <w:rsid w:val="00B10FC2"/>
    <w:rsid w:val="00B112C3"/>
    <w:rsid w:val="00B14032"/>
    <w:rsid w:val="00B229F8"/>
    <w:rsid w:val="00B25156"/>
    <w:rsid w:val="00B26FC9"/>
    <w:rsid w:val="00B3057A"/>
    <w:rsid w:val="00B31B63"/>
    <w:rsid w:val="00B344DD"/>
    <w:rsid w:val="00B42997"/>
    <w:rsid w:val="00B4496C"/>
    <w:rsid w:val="00B5129C"/>
    <w:rsid w:val="00B526DF"/>
    <w:rsid w:val="00B61F23"/>
    <w:rsid w:val="00B63F1F"/>
    <w:rsid w:val="00B6605A"/>
    <w:rsid w:val="00B6736B"/>
    <w:rsid w:val="00B75377"/>
    <w:rsid w:val="00B766CA"/>
    <w:rsid w:val="00B8235A"/>
    <w:rsid w:val="00B82678"/>
    <w:rsid w:val="00B838CF"/>
    <w:rsid w:val="00B86B63"/>
    <w:rsid w:val="00B87FBE"/>
    <w:rsid w:val="00B90362"/>
    <w:rsid w:val="00BA2B0C"/>
    <w:rsid w:val="00BA703F"/>
    <w:rsid w:val="00BB0A50"/>
    <w:rsid w:val="00BB0F58"/>
    <w:rsid w:val="00BB3295"/>
    <w:rsid w:val="00BC289C"/>
    <w:rsid w:val="00BC757D"/>
    <w:rsid w:val="00BD4EA5"/>
    <w:rsid w:val="00BE30AE"/>
    <w:rsid w:val="00BF0634"/>
    <w:rsid w:val="00BF3E87"/>
    <w:rsid w:val="00BF4CF4"/>
    <w:rsid w:val="00C04B94"/>
    <w:rsid w:val="00C07D03"/>
    <w:rsid w:val="00C11D3F"/>
    <w:rsid w:val="00C20395"/>
    <w:rsid w:val="00C240B4"/>
    <w:rsid w:val="00C3056F"/>
    <w:rsid w:val="00C331B3"/>
    <w:rsid w:val="00C36E8D"/>
    <w:rsid w:val="00C375EC"/>
    <w:rsid w:val="00C378DC"/>
    <w:rsid w:val="00C46143"/>
    <w:rsid w:val="00C62BBC"/>
    <w:rsid w:val="00C67F92"/>
    <w:rsid w:val="00C7075A"/>
    <w:rsid w:val="00C71CAB"/>
    <w:rsid w:val="00C80B3A"/>
    <w:rsid w:val="00C82F4E"/>
    <w:rsid w:val="00C8596F"/>
    <w:rsid w:val="00C87EE9"/>
    <w:rsid w:val="00C92E46"/>
    <w:rsid w:val="00C954BE"/>
    <w:rsid w:val="00CA30EC"/>
    <w:rsid w:val="00CB1E7A"/>
    <w:rsid w:val="00CB5D52"/>
    <w:rsid w:val="00CC5F13"/>
    <w:rsid w:val="00CC5FEA"/>
    <w:rsid w:val="00CF1206"/>
    <w:rsid w:val="00CF206B"/>
    <w:rsid w:val="00CF2C52"/>
    <w:rsid w:val="00CF72A7"/>
    <w:rsid w:val="00D0250F"/>
    <w:rsid w:val="00D044C3"/>
    <w:rsid w:val="00D06F3D"/>
    <w:rsid w:val="00D155F3"/>
    <w:rsid w:val="00D211A9"/>
    <w:rsid w:val="00D21A97"/>
    <w:rsid w:val="00D267B0"/>
    <w:rsid w:val="00D26B90"/>
    <w:rsid w:val="00D471FE"/>
    <w:rsid w:val="00D52688"/>
    <w:rsid w:val="00D52E34"/>
    <w:rsid w:val="00D57512"/>
    <w:rsid w:val="00D609B5"/>
    <w:rsid w:val="00D64B93"/>
    <w:rsid w:val="00D65A0C"/>
    <w:rsid w:val="00D6791B"/>
    <w:rsid w:val="00D703E6"/>
    <w:rsid w:val="00D928A4"/>
    <w:rsid w:val="00D93E3C"/>
    <w:rsid w:val="00D960BE"/>
    <w:rsid w:val="00DA27F5"/>
    <w:rsid w:val="00DA280E"/>
    <w:rsid w:val="00DA2CDD"/>
    <w:rsid w:val="00DA3D47"/>
    <w:rsid w:val="00DA428E"/>
    <w:rsid w:val="00DA71F4"/>
    <w:rsid w:val="00DA7BF5"/>
    <w:rsid w:val="00DC12FA"/>
    <w:rsid w:val="00DC1482"/>
    <w:rsid w:val="00DD3EE8"/>
    <w:rsid w:val="00DD6254"/>
    <w:rsid w:val="00DD6F50"/>
    <w:rsid w:val="00DE4D51"/>
    <w:rsid w:val="00DE5B1B"/>
    <w:rsid w:val="00DF4A91"/>
    <w:rsid w:val="00DF53D0"/>
    <w:rsid w:val="00E01A79"/>
    <w:rsid w:val="00E070A3"/>
    <w:rsid w:val="00E10EED"/>
    <w:rsid w:val="00E12130"/>
    <w:rsid w:val="00E24037"/>
    <w:rsid w:val="00E2444E"/>
    <w:rsid w:val="00E25E61"/>
    <w:rsid w:val="00E26A58"/>
    <w:rsid w:val="00E35ADC"/>
    <w:rsid w:val="00E41874"/>
    <w:rsid w:val="00E44A5E"/>
    <w:rsid w:val="00E50A94"/>
    <w:rsid w:val="00E60EB5"/>
    <w:rsid w:val="00E61C05"/>
    <w:rsid w:val="00E67DD8"/>
    <w:rsid w:val="00E7180D"/>
    <w:rsid w:val="00E71F56"/>
    <w:rsid w:val="00E824ED"/>
    <w:rsid w:val="00E83521"/>
    <w:rsid w:val="00E85F2A"/>
    <w:rsid w:val="00E933A5"/>
    <w:rsid w:val="00E970E9"/>
    <w:rsid w:val="00EA1813"/>
    <w:rsid w:val="00EA1C2F"/>
    <w:rsid w:val="00EA6CD5"/>
    <w:rsid w:val="00EA7D5B"/>
    <w:rsid w:val="00EC0CB5"/>
    <w:rsid w:val="00EC3128"/>
    <w:rsid w:val="00EC4AA8"/>
    <w:rsid w:val="00ED136C"/>
    <w:rsid w:val="00EE0009"/>
    <w:rsid w:val="00EE12AC"/>
    <w:rsid w:val="00EE1E7F"/>
    <w:rsid w:val="00EE6E34"/>
    <w:rsid w:val="00EF1FC5"/>
    <w:rsid w:val="00EF52A7"/>
    <w:rsid w:val="00F04902"/>
    <w:rsid w:val="00F13655"/>
    <w:rsid w:val="00F16FD1"/>
    <w:rsid w:val="00F17E4B"/>
    <w:rsid w:val="00F21FEE"/>
    <w:rsid w:val="00F238FA"/>
    <w:rsid w:val="00F255B2"/>
    <w:rsid w:val="00F255F7"/>
    <w:rsid w:val="00F260A8"/>
    <w:rsid w:val="00F3766B"/>
    <w:rsid w:val="00F52D5C"/>
    <w:rsid w:val="00F56E3D"/>
    <w:rsid w:val="00F56F42"/>
    <w:rsid w:val="00F6338D"/>
    <w:rsid w:val="00F64279"/>
    <w:rsid w:val="00F643BE"/>
    <w:rsid w:val="00F65C64"/>
    <w:rsid w:val="00F74432"/>
    <w:rsid w:val="00F75E84"/>
    <w:rsid w:val="00F776F9"/>
    <w:rsid w:val="00F83391"/>
    <w:rsid w:val="00F8426E"/>
    <w:rsid w:val="00F94125"/>
    <w:rsid w:val="00F96DA6"/>
    <w:rsid w:val="00FA0CD0"/>
    <w:rsid w:val="00FA3206"/>
    <w:rsid w:val="00FB4AC7"/>
    <w:rsid w:val="00FB553F"/>
    <w:rsid w:val="00FB5E9A"/>
    <w:rsid w:val="00FC1220"/>
    <w:rsid w:val="00FC2BF9"/>
    <w:rsid w:val="00FD4F81"/>
    <w:rsid w:val="00FD51A6"/>
    <w:rsid w:val="00FD61A3"/>
    <w:rsid w:val="00FD766F"/>
    <w:rsid w:val="00FE1D87"/>
    <w:rsid w:val="00FE59C4"/>
    <w:rsid w:val="00FF11B9"/>
    <w:rsid w:val="00FF27F4"/>
    <w:rsid w:val="00FF3044"/>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79"/>
    <o:shapelayout v:ext="edit">
      <o:idmap v:ext="edit" data="1"/>
    </o:shapelayout>
  </w:shapeDefaults>
  <w:decimalSymbol w:val=","/>
  <w:listSeparator w:val=";"/>
  <w14:docId w14:val="4DF6CEB8"/>
  <w15:chartTrackingRefBased/>
  <w15:docId w15:val="{9A375232-BE3C-45FD-A618-7F43F512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arburg.com/web/8600202294ec2c90/allrounder-720-e-golden-electri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6B642-6676-4305-B44A-EF8A9CEE8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1299</Words>
  <Characters>8186</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9467</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34</cp:revision>
  <cp:lastPrinted>2024-05-23T06:34:00Z</cp:lastPrinted>
  <dcterms:created xsi:type="dcterms:W3CDTF">2024-05-22T08:51:00Z</dcterms:created>
  <dcterms:modified xsi:type="dcterms:W3CDTF">2024-10-14T08:55:00Z</dcterms:modified>
</cp:coreProperties>
</file>